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A04D7" w:rsidRDefault="000A04D7" w:rsidP="001D3805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bookmarkStart w:id="0" w:name="_GoBack"/>
    </w:p>
    <w:p w:rsidR="000A04D7" w:rsidRPr="00F04B53" w:rsidRDefault="000A04D7" w:rsidP="001D3805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LEGEA </w:t>
      </w:r>
    </w:p>
    <w:p w:rsidR="000A04D7" w:rsidRPr="00F04B53" w:rsidRDefault="000A04D7" w:rsidP="001D3805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„Celui de-al treilea exclus” în domeniul LOTO</w:t>
      </w:r>
    </w:p>
    <w:p w:rsidR="000A04D7" w:rsidRPr="00F04B53" w:rsidRDefault="000A04D7" w:rsidP="001D3805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1D3805">
      <w:pPr>
        <w:pStyle w:val="NoSpacing"/>
        <w:jc w:val="right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Ing. Chimie Militară</w:t>
      </w:r>
    </w:p>
    <w:p w:rsidR="000A04D7" w:rsidRPr="00F04B53" w:rsidRDefault="000A04D7" w:rsidP="001D3805">
      <w:pPr>
        <w:pStyle w:val="NoSpacing"/>
        <w:jc w:val="right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Vicențiu Dumitrescu</w:t>
      </w:r>
    </w:p>
    <w:p w:rsidR="000A04D7" w:rsidRPr="00F04B53" w:rsidRDefault="000A04D7" w:rsidP="001D3805">
      <w:pPr>
        <w:pStyle w:val="NoSpacing"/>
        <w:jc w:val="right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615932">
      <w:pPr>
        <w:pStyle w:val="NoSpacing"/>
        <w:ind w:left="486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u w:val="single"/>
          <w:lang w:val="ro-RO"/>
        </w:rPr>
        <w:t>Din cuprins:</w:t>
      </w:r>
    </w:p>
    <w:p w:rsidR="000A04D7" w:rsidRPr="00F04B53" w:rsidRDefault="000A04D7" w:rsidP="00615932">
      <w:pPr>
        <w:pStyle w:val="NoSpacing"/>
        <w:ind w:left="4860" w:firstLine="9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8143CA">
        <w:rPr>
          <w:rFonts w:ascii="Times New Roman" w:hAnsi="Times New Roman" w:cs="Times New Roman"/>
          <w:b/>
          <w:sz w:val="24"/>
          <w:szCs w:val="24"/>
          <w:lang w:val="ro-RO"/>
        </w:rPr>
        <w:t xml:space="preserve">Testul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privind Legea „Celui de-al treilea exclus” se va da în funcție de cum se va manageria „Situația exclus – aici 49”</w:t>
      </w:r>
    </w:p>
    <w:p w:rsidR="000A04D7" w:rsidRPr="00F04B53" w:rsidRDefault="000A04D7" w:rsidP="00615932">
      <w:pPr>
        <w:pStyle w:val="NoSpacing"/>
        <w:ind w:left="5310" w:firstLine="9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Despre Loto am scris, inițial, în volumul de studiu „Tachinarea Terrei”, în revistele de chimie militară ale Asociației, conform cu bibliografia de la final.</w:t>
      </w: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Prezenta lucrare o abordez îndeosebi din punct de vedere aplicativ, pentru ca fanii Loto-ului să rămână cu o serie de cunoștințe în procesul de gândire și de evaluare a numerelor de trecut pe formularul loto. Datorită acestui fapt, m-am oprit asupra uneia din cele mai atractive ș</w:t>
      </w:r>
      <w:r>
        <w:rPr>
          <w:rFonts w:ascii="Times New Roman" w:hAnsi="Times New Roman" w:cs="Times New Roman"/>
          <w:sz w:val="24"/>
          <w:szCs w:val="24"/>
          <w:lang w:val="ro-RO"/>
        </w:rPr>
        <w:t>i îndrăgit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e legi ale Loto-ului: Legea „Celui de-al treilea exclus”.</w:t>
      </w: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Conform broșurii „Primul meu milion”, în editura Rom, Direct Impex -1994, legea stipulează: </w:t>
      </w:r>
      <w:r w:rsidRPr="00F04B53">
        <w:rPr>
          <w:rFonts w:ascii="Times New Roman" w:hAnsi="Times New Roman" w:cs="Times New Roman"/>
          <w:i/>
          <w:sz w:val="24"/>
          <w:szCs w:val="24"/>
          <w:lang w:val="ro-RO"/>
        </w:rPr>
        <w:t>„</w:t>
      </w:r>
      <w:r w:rsidRPr="00F04B53">
        <w:rPr>
          <w:rFonts w:ascii="Times New Roman" w:hAnsi="Times New Roman" w:cs="Times New Roman"/>
          <w:i/>
          <w:sz w:val="24"/>
          <w:szCs w:val="24"/>
          <w:u w:val="single"/>
          <w:lang w:val="ro-RO"/>
        </w:rPr>
        <w:t>Omisiunile</w:t>
      </w:r>
      <w:r w:rsidRPr="00F04B53">
        <w:rPr>
          <w:rFonts w:ascii="Times New Roman" w:hAnsi="Times New Roman" w:cs="Times New Roman"/>
          <w:i/>
          <w:sz w:val="24"/>
          <w:szCs w:val="24"/>
          <w:lang w:val="ro-RO"/>
        </w:rPr>
        <w:t xml:space="preserve"> reprezintă o proporționalitate de 2/3 în cazul numerelor care au fost extrase și 1/3 în cazul numerelor care nu au fost extrase”.</w:t>
      </w: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Legile loto le-am actualizat în studiul </w:t>
      </w:r>
      <w:r w:rsidRPr="00F04B53">
        <w:rPr>
          <w:rFonts w:ascii="Times New Roman" w:hAnsi="Times New Roman" w:cs="Times New Roman"/>
          <w:i/>
          <w:sz w:val="24"/>
          <w:szCs w:val="24"/>
          <w:lang w:val="ro-RO"/>
        </w:rPr>
        <w:t>„Legile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i/>
          <w:sz w:val="24"/>
          <w:szCs w:val="24"/>
          <w:lang w:val="ro-RO"/>
        </w:rPr>
        <w:t>secolului 21 în Loto și pe mai departe” –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revista asociației nr.11/2016. Legea în cauză am </w:t>
      </w:r>
      <w:r>
        <w:rPr>
          <w:rFonts w:ascii="Times New Roman" w:hAnsi="Times New Roman" w:cs="Times New Roman"/>
          <w:sz w:val="24"/>
          <w:szCs w:val="24"/>
          <w:lang w:val="ro-RO"/>
        </w:rPr>
        <w:t>redefini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t-o, astfel: omisiunile reprezintă o proporționalitate de 2/3 în cazul Numerelor Lotonice formatate și 1/3 în cazul numerelor neformatate – detalii ulterior.</w:t>
      </w:r>
    </w:p>
    <w:p w:rsidR="000A04D7" w:rsidRPr="00F04B53" w:rsidRDefault="000A04D7" w:rsidP="005E429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5E429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Din motive lesne de înțeles, ne folosim în continuare de:</w:t>
      </w:r>
    </w:p>
    <w:p w:rsidR="000A04D7" w:rsidRPr="00F04B53" w:rsidRDefault="000A04D7" w:rsidP="005E4298">
      <w:pPr>
        <w:pStyle w:val="NoSpacing"/>
        <w:numPr>
          <w:ilvl w:val="0"/>
          <w:numId w:val="2"/>
        </w:numPr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„Nomenclatorul tabelelor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din lucrare; abrevieri și simboluri”.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Tb.L.1 (Tabelul Loto) S.49 -32.1 „Sorgintea numerelor de linie”, </w:t>
      </w:r>
      <w:r>
        <w:rPr>
          <w:rFonts w:ascii="Times New Roman" w:hAnsi="Times New Roman" w:cs="Times New Roman"/>
          <w:sz w:val="24"/>
          <w:szCs w:val="24"/>
          <w:lang w:val="ro-RO"/>
        </w:rPr>
        <w:t>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ur</w:t>
      </w:r>
      <w:r>
        <w:rPr>
          <w:rFonts w:ascii="Times New Roman" w:hAnsi="Times New Roman" w:cs="Times New Roman"/>
          <w:sz w:val="24"/>
          <w:szCs w:val="24"/>
          <w:lang w:val="ro-RO"/>
        </w:rPr>
        <w:t>ul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32/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An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2016 – cu 49 de trageri loto;</w:t>
      </w:r>
    </w:p>
    <w:p w:rsidR="000A04D7" w:rsidRPr="00F04B53" w:rsidRDefault="000A04D7" w:rsidP="00D27496">
      <w:pPr>
        <w:pStyle w:val="NoSpacing"/>
        <w:ind w:left="72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Tbl.2; S.T.S.-49/1993-2012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„Statistica apariției combinațiilor cu numere astrale/cosmice, pe cicluri și trageri loto” – 980 de trageri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Tb.L.3; S.49-46.1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„Sorgintea numerelor de linie”. Turul 46/A</w:t>
      </w:r>
      <w:r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2023;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Tb.L.4 ÷ Tb.L.9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„Situația exclus 49”. Turul 32/ciclurile 1-6; 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Tb.L.10 ÷ „Tb.L.15”; „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Situația exclus 49”. Turul 46/ciclurile 1-6;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Tb.L.16;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„Situația exclus 49”, ciclul 5 (suplimentar), cu evoluția și involuția numerelor în cadrul Legii </w:t>
      </w:r>
      <w:r>
        <w:rPr>
          <w:rFonts w:ascii="Times New Roman" w:hAnsi="Times New Roman" w:cs="Times New Roman"/>
          <w:sz w:val="24"/>
          <w:szCs w:val="24"/>
          <w:lang w:val="ro-RO"/>
        </w:rPr>
        <w:t>„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Celui de al treilea exclus</w:t>
      </w:r>
      <w:r>
        <w:rPr>
          <w:rFonts w:ascii="Times New Roman" w:hAnsi="Times New Roman" w:cs="Times New Roman"/>
          <w:sz w:val="24"/>
          <w:szCs w:val="24"/>
          <w:lang w:val="ro-RO"/>
        </w:rPr>
        <w:t>”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Tb.L.17: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Fișa tehnică a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super turului 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cu tragerea loto a noua, de corecție de tur;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L.18: „Centralizator media final”, Loto 6/49 „Tip hazard”, anii 02.2003-10.2008;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L.19: „Centralizator media final”, Loto 6/49 „Tip hazard/mixat anii 2000/2004 – pentru tragerile loto de la numerele 9-13;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1260"/>
        </w:tabs>
        <w:ind w:left="12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L.20: „Situația exclus – 49”, ciclul 5; S2 (suplimentar)</w:t>
      </w:r>
    </w:p>
    <w:p w:rsidR="000A04D7" w:rsidRDefault="000A04D7" w:rsidP="00F04B53">
      <w:pPr>
        <w:pStyle w:val="NoSpacing"/>
        <w:tabs>
          <w:tab w:val="left" w:pos="1260"/>
        </w:tabs>
        <w:ind w:left="126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F04B53">
      <w:pPr>
        <w:pStyle w:val="NoSpacing"/>
        <w:tabs>
          <w:tab w:val="left" w:pos="1260"/>
        </w:tabs>
        <w:ind w:left="126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lastRenderedPageBreak/>
        <w:t>x</w:t>
      </w: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</w:t>
      </w: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Abrevieri</w:t>
      </w:r>
    </w:p>
    <w:p w:rsidR="000A04D7" w:rsidRPr="00F04B53" w:rsidRDefault="000A04D7" w:rsidP="00B40CD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Tb.L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tabel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Lg.3 ex.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Legea „Celui de al treilea exclus”;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ex.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exclus;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Cicl. l.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ciclu de trageri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comb.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combinații (cu numere loto);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nr.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număr (numere);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trg.l.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trageri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sts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x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statistica;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Sit.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situația;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Srg.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sorgintea;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pg.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pagina;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S.L.S.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- sistem loto special;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Std.T.-T. – Studiu Tachinarea Terrei.</w:t>
      </w:r>
    </w:p>
    <w:p w:rsidR="000A04D7" w:rsidRPr="00F04B53" w:rsidRDefault="000A04D7" w:rsidP="00F04B53">
      <w:pPr>
        <w:pStyle w:val="NoSpacing"/>
        <w:ind w:left="36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Simboluri</w:t>
      </w:r>
    </w:p>
    <w:p w:rsidR="000A04D7" w:rsidRPr="00F04B53" w:rsidRDefault="000A04D7" w:rsidP="00977A94">
      <w:pPr>
        <w:pStyle w:val="NoSpacing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/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număr extras o singură dată;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/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număr extras de 2 ori;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/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=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număr extras de 3 ori;</w:t>
      </w:r>
    </w:p>
    <w:p w:rsidR="000A04D7" w:rsidRPr="00F04B53" w:rsidRDefault="000A04D7" w:rsidP="004F174A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/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4+</w:t>
      </w:r>
      <w:r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număr extras de 4 ori 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şi peste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număr exclus – conform legii specifice;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număr extras din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– o singură dată;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număr extras din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– de două ori;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ind w:left="19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3+</w:t>
      </w:r>
      <w:r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număr extras din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3+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- de trei ori și peste.</w:t>
      </w:r>
    </w:p>
    <w:p w:rsidR="000A04D7" w:rsidRDefault="000A04D7" w:rsidP="00977A94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977A94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Urmează paginile cu explicații la tabele, analiza tragerilor loto, aplicarea Legii „Celui de al treilea exclus”, precum și modalitatea de alegere a variantelor loto optime.</w:t>
      </w:r>
    </w:p>
    <w:p w:rsidR="000A04D7" w:rsidRPr="00F04B53" w:rsidRDefault="000A04D7" w:rsidP="00977A94">
      <w:pPr>
        <w:pStyle w:val="NoSpacing"/>
        <w:ind w:left="720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Partea I</w:t>
      </w:r>
    </w:p>
    <w:p w:rsidR="000A04D7" w:rsidRPr="00F04B53" w:rsidRDefault="000A04D7" w:rsidP="00977A94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2. Explicații la tabele</w:t>
      </w:r>
    </w:p>
    <w:p w:rsidR="000A04D7" w:rsidRPr="00F04B53" w:rsidRDefault="000A04D7" w:rsidP="00977A94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2.1. – Tb.L.1</w:t>
      </w:r>
    </w:p>
    <w:p w:rsidR="000A04D7" w:rsidRPr="00F04B53" w:rsidRDefault="000A04D7" w:rsidP="00977A94">
      <w:pPr>
        <w:pStyle w:val="NoSpacing"/>
        <w:ind w:left="720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Primul tabel – statistic – Tb.L.1 cuprinde, la „capul de tabel”, la poziția a 3-a, variantele numerice ale tragerilor însumate, în cicluri de tragere 1, care se continuă pe orizontală (sub poziția a 4-a) cu desfăș</w:t>
      </w:r>
      <w:r>
        <w:rPr>
          <w:rFonts w:ascii="Times New Roman" w:hAnsi="Times New Roman" w:cs="Times New Roman"/>
          <w:sz w:val="24"/>
          <w:szCs w:val="24"/>
          <w:lang w:val="ro-RO"/>
        </w:rPr>
        <w:t>urarea va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ri</w:t>
      </w:r>
      <w:r>
        <w:rPr>
          <w:rFonts w:ascii="Times New Roman" w:hAnsi="Times New Roman" w:cs="Times New Roman"/>
          <w:sz w:val="24"/>
          <w:szCs w:val="24"/>
          <w:lang w:val="ro-RO"/>
        </w:rPr>
        <w:t>ante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lor respective, însă reduse, după caz, numerologic, la unitate, în proces mintal, conform cu cele nouă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numere astrale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 Astfel, la coloana cu 1 (soarele) apar numerele:</w:t>
      </w:r>
    </w:p>
    <w:p w:rsidR="000A04D7" w:rsidRDefault="000A04D7" w:rsidP="00977A94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977A94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46 – numerologic 1; 4+6=10; 1+0=1;</w:t>
      </w:r>
    </w:p>
    <w:p w:rsidR="000A04D7" w:rsidRPr="00F04B53" w:rsidRDefault="000A04D7" w:rsidP="00977A94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37 – numerologic 1; 3+7=10; 1+0=1;</w:t>
      </w:r>
    </w:p>
    <w:p w:rsidR="000A04D7" w:rsidRPr="00F04B53" w:rsidRDefault="000A04D7" w:rsidP="00977A94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19 – numerologic 1; 1+9=10; 1+0=1 și</w:t>
      </w:r>
    </w:p>
    <w:p w:rsidR="000A04D7" w:rsidRPr="00F04B53" w:rsidRDefault="000A04D7" w:rsidP="00977A94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-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10 – numerologic 1; 1+0=1.</w:t>
      </w:r>
    </w:p>
    <w:p w:rsidR="000A04D7" w:rsidRPr="00F04B53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poziția nr.5 apare tipul combinației trager</w:t>
      </w:r>
      <w:r>
        <w:rPr>
          <w:rFonts w:ascii="Times New Roman" w:hAnsi="Times New Roman" w:cs="Times New Roman"/>
          <w:sz w:val="24"/>
          <w:szCs w:val="24"/>
          <w:lang w:val="ro-RO"/>
        </w:rPr>
        <w:t>ii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1 – explicații la Tb.L.2  - S.T.S.-49/1993-2012 și, în sfârșit,</w:t>
      </w:r>
    </w:p>
    <w:p w:rsidR="000A04D7" w:rsidRPr="00F04B53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poziția nr.6, litera „A”, ce incumbă împărțirea celor 49 numere în două grupe. În lucrare, în grupa întâi sunt numerele astrale: 1, 3, 5, 6 și 9, iar în grupa a doua: 2, 4, 7 și 8.</w:t>
      </w:r>
    </w:p>
    <w:p w:rsidR="000A04D7" w:rsidRPr="00F04B53" w:rsidRDefault="000A04D7" w:rsidP="00977A94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Spre exemplificare, la tragerea loto din 17.04.2016 apare cifra „5” – aferentă numerelor extrase: 46, 12, 15, 9 și 27.</w:t>
      </w:r>
    </w:p>
    <w:p w:rsidR="000A04D7" w:rsidRPr="00F04B53" w:rsidRDefault="000A04D7" w:rsidP="00263CE6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263CE6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263CE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263CE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Mă opresc acum asupra structurii Tb.L.1.</w:t>
      </w:r>
    </w:p>
    <w:p w:rsidR="000A04D7" w:rsidRPr="00F04B53" w:rsidRDefault="000A04D7" w:rsidP="00263CE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Cele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49 de trageri loto consecutive 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un tur de trageri loto cu șase cicluri de trageri loto a 8/ciclu, cu excepția primului ciclu, care are 9 trageri loto. După citirea/interpretarea tragerilor loto a noua, aceasta se destructurează, repartizându-se câte un număr la celelalte cicluri – evident, pe măsură ce tragerile loto avansează.</w:t>
      </w:r>
    </w:p>
    <w:p w:rsidR="000A04D7" w:rsidRPr="00F04B53" w:rsidRDefault="000A04D7" w:rsidP="00263CE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Exemplu: nr.24 la ciclul 1, nr.4 la ciclul 2 și așa mai departe. „Scopul?” Ca la fiecar</w:t>
      </w:r>
      <w:r>
        <w:rPr>
          <w:rFonts w:ascii="Times New Roman" w:hAnsi="Times New Roman" w:cs="Times New Roman"/>
          <w:sz w:val="24"/>
          <w:szCs w:val="24"/>
          <w:lang w:val="ro-RO"/>
        </w:rPr>
        <w:t>e ciclu să se cumuleze cele 49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numere loto!!</w:t>
      </w:r>
    </w:p>
    <w:p w:rsidR="000A04D7" w:rsidRPr="00F04B53" w:rsidRDefault="000A04D7" w:rsidP="00263CE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În încheiere asupra explicațiilor la Tb.L.l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., trebuie avut în vedere </w:t>
      </w:r>
      <w:r>
        <w:rPr>
          <w:rFonts w:ascii="Times New Roman" w:hAnsi="Times New Roman" w:cs="Times New Roman"/>
          <w:sz w:val="24"/>
          <w:szCs w:val="24"/>
          <w:lang w:val="ro-RO"/>
        </w:rPr>
        <w:t>că de-a lungul verticalelor – foarte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important</w:t>
      </w:r>
      <w:r>
        <w:rPr>
          <w:rFonts w:ascii="Times New Roman" w:hAnsi="Times New Roman" w:cs="Times New Roman"/>
          <w:sz w:val="24"/>
          <w:szCs w:val="24"/>
          <w:lang w:val="ro-RO"/>
        </w:rPr>
        <w:t>, Numerele 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otonice se supun interpretării și altor legi ale loto-ului – legea numerelor mari, legea numerelor mici, legea seriilor și așa mai departe. Se observă, de asemenea, frecvența/gruparea numerelor în șiruri energetice sau spoturi energetice – aș</w:t>
      </w:r>
      <w:r>
        <w:rPr>
          <w:rFonts w:ascii="Times New Roman" w:hAnsi="Times New Roman" w:cs="Times New Roman"/>
          <w:sz w:val="24"/>
          <w:szCs w:val="24"/>
          <w:lang w:val="ro-RO"/>
        </w:rPr>
        <w:t>a cum le-am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denumi</w:t>
      </w:r>
      <w:r>
        <w:rPr>
          <w:rFonts w:ascii="Times New Roman" w:hAnsi="Times New Roman" w:cs="Times New Roman"/>
          <w:sz w:val="24"/>
          <w:szCs w:val="24"/>
          <w:lang w:val="ro-RO"/>
        </w:rPr>
        <w:t>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în concordanță cu fenomenele cosmice și Terra, aferente astrelor.</w:t>
      </w:r>
    </w:p>
    <w:p w:rsidR="000A04D7" w:rsidRDefault="000A04D7" w:rsidP="00782E56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782E56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782E56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2.2. - Tb.L.2</w:t>
      </w:r>
    </w:p>
    <w:p w:rsidR="000A04D7" w:rsidRPr="00F04B53" w:rsidRDefault="000A04D7" w:rsidP="00782E56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Este de notorietate că cele aproximativ 13.984.000 de combinații numerice, care revin Sistemului Loto 6/49, sunt calculate în funcție de cele 49 de numere loto și cele 6 numere de extras.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La poziția a doua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a „capului de tabel”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citim: „Tipul combinației cu numere cosmice”. Ce înseamnă acest fapt? Simplu: cele aproximativ 14 milioane de combinații numerice le-am adus la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o masă critică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de numai aproximativ 3000 de combinații cu numere astrale/cosmice – cu denumirea acestora, conform verticalei respective. 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Subliniez că am redactat combinațiile în cauză în Vol. Al III-lea al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Studiului T-T.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Prima pagină a combinațiilor cu două duble, pentru edificare, am atașat</w:t>
      </w:r>
      <w:r>
        <w:rPr>
          <w:rFonts w:ascii="Times New Roman" w:hAnsi="Times New Roman" w:cs="Times New Roman"/>
          <w:sz w:val="24"/>
          <w:szCs w:val="24"/>
          <w:lang w:val="ro-RO"/>
        </w:rPr>
        <w:t>-o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la finele tabelelor.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În poziția a 6-a a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capului de tabel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citim câte combinații loto obișnuite revin la cele cosmice din poziția a treia.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Exemplu: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3.538.000 față de 756 cosmice, în cazul combinațiilor cu două duble, reprezentând 25,3% din total!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Formula matematică specială de aplicare:</w:t>
      </w:r>
    </w:p>
    <w:p w:rsidR="000A04D7" w:rsidRPr="00F04B53" w:rsidRDefault="000A04D7" w:rsidP="0033362E">
      <w:pPr>
        <w:pStyle w:val="NoSpacing"/>
        <w:ind w:left="720"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C9/2 x C7/2  →  C9,8/2 x C7,6/2 = 36 x 21  Total: 756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În Tb.L.1 citim, l</w:t>
      </w:r>
      <w:r>
        <w:rPr>
          <w:rFonts w:ascii="Times New Roman" w:hAnsi="Times New Roman" w:cs="Times New Roman"/>
          <w:sz w:val="24"/>
          <w:szCs w:val="24"/>
          <w:lang w:val="ro-RO"/>
        </w:rPr>
        <w:t>a tragerea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loto 1523/2016, ciclul 1</w:t>
      </w:r>
      <w:r>
        <w:rPr>
          <w:rFonts w:ascii="Times New Roman" w:hAnsi="Times New Roman" w:cs="Times New Roman"/>
          <w:sz w:val="24"/>
          <w:szCs w:val="24"/>
          <w:lang w:val="ro-RO"/>
        </w:rPr>
        <w:t>: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d. 7,9.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lastRenderedPageBreak/>
        <w:t>Și mai co</w:t>
      </w:r>
      <w:r>
        <w:rPr>
          <w:rFonts w:ascii="Times New Roman" w:hAnsi="Times New Roman" w:cs="Times New Roman"/>
          <w:sz w:val="24"/>
          <w:szCs w:val="24"/>
          <w:lang w:val="ro-RO"/>
        </w:rPr>
        <w:t>nc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ret, din punct de vedere statistic, dispunem de datele necesare pentru analiză ale câtorva tururi/super tururi de trageri loto, care se pot citi lesne la pozițiile 10-21.</w:t>
      </w:r>
    </w:p>
    <w:p w:rsidR="000A04D7" w:rsidRDefault="000A04D7" w:rsidP="005041B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5041B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5041B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5041BF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La subsolul Tb.L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.2 sunt marcate tragerile loto pe tururi și super tururi de trageri loto, cu sublinierea că turul 9 este un tur de corecție de megatur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– vezi revista asociației nr.11/2016 –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totul pentru a se derula logico-matematic combinațiile numerice în sistemul L.S. 6/49.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Tb.L.3 este asemănător cu Tb.L.nr.1.</w:t>
      </w:r>
    </w:p>
    <w:p w:rsidR="000A04D7" w:rsidRDefault="000A04D7" w:rsidP="001649C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1649C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1649C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Trec la abordarea detaliilor/a subtilităților, pe cât se poate, conform titlului lucrării.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1649C8">
      <w:pPr>
        <w:pStyle w:val="NoSpacing"/>
        <w:ind w:left="360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3.- Legea „Celui de al treilea exclus”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Toate tabelele cu al treilea exclus prezintă evoluția și involuția numerelor, în urma tragerilor loto. Se poate face o comparație între datele Tb.L.5 ÷ 9 și Tb.L.10 ÷ 15 din punct de vedere al frecvenței numerelor, respectarea legii în cauză, precum și a celorlalte legi.  </w:t>
      </w:r>
    </w:p>
    <w:p w:rsidR="000A04D7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3.1. Însă acestea, după formularea  relațiilor de calcul cerute de lege:</w:t>
      </w:r>
    </w:p>
    <w:p w:rsidR="000A04D7" w:rsidRPr="00F04B53" w:rsidRDefault="000A04D7" w:rsidP="00782E5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1/3 + 2/3 = 3/3 → proporționalitățile de 1/3 și 2/3</w:t>
      </w:r>
    </w:p>
    <w:p w:rsidR="000A04D7" w:rsidRPr="00F04B53" w:rsidRDefault="000A04D7" w:rsidP="000D5BA6">
      <w:pPr>
        <w:pStyle w:val="NoSpacing"/>
        <w:numPr>
          <w:ilvl w:val="0"/>
          <w:numId w:val="5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3/3 = 1Σ  ( total de numere loto = 49)</w:t>
      </w:r>
    </w:p>
    <w:p w:rsidR="000A04D7" w:rsidRPr="00F04B53" w:rsidRDefault="000A04D7" w:rsidP="000D5BA6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→ 49/3 ~ 16,33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„p”, (numere din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, dar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reportate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din ciclul tragerii loto precedent „p”).</w:t>
      </w:r>
    </w:p>
    <w:p w:rsidR="000A04D7" w:rsidRDefault="000A04D7" w:rsidP="000D5BA6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D5BA6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3.2. Așadar, pentru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Ciclul tragerii loto în lucru:</w:t>
      </w:r>
    </w:p>
    <w:p w:rsidR="000A04D7" w:rsidRPr="00F04B53" w:rsidRDefault="000A04D7" w:rsidP="0019344C">
      <w:pPr>
        <w:pStyle w:val="NoSpacing"/>
        <w:ind w:left="10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16,33/3 + 32,67/3 = 5,44 + 10,89; → total 16,33/n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</w:t>
      </w:r>
    </w:p>
    <w:p w:rsidR="000A04D7" w:rsidRPr="00F04B53" w:rsidRDefault="000A04D7" w:rsidP="000D5BA6">
      <w:pPr>
        <w:pStyle w:val="NoSpacing"/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Repet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pentru cicl.trg.l. în lucru – calculele  cu două zecimale sunt suficiente.:</w:t>
      </w:r>
    </w:p>
    <w:p w:rsidR="000A04D7" w:rsidRPr="00F04B53" w:rsidRDefault="000A04D7" w:rsidP="00B761A2">
      <w:pPr>
        <w:pStyle w:val="NoSpacing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5,44 nume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</w:t>
      </w:r>
      <w:r>
        <w:rPr>
          <w:rFonts w:ascii="Times New Roman" w:hAnsi="Times New Roman" w:cs="Times New Roman"/>
          <w:sz w:val="24"/>
          <w:szCs w:val="24"/>
          <w:lang w:val="ro-RO"/>
        </w:rPr>
        <w:t>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reprezintă 1/3 din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„p”;</w:t>
      </w:r>
    </w:p>
    <w:p w:rsidR="000A04D7" w:rsidRPr="00F04B53" w:rsidRDefault="000A04D7" w:rsidP="00B761A2">
      <w:pPr>
        <w:pStyle w:val="NoSpacing"/>
        <w:numPr>
          <w:ilvl w:val="0"/>
          <w:numId w:val="6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10,89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nume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</w:t>
      </w:r>
      <w:r>
        <w:rPr>
          <w:rFonts w:ascii="Times New Roman" w:hAnsi="Times New Roman" w:cs="Times New Roman"/>
          <w:sz w:val="24"/>
          <w:szCs w:val="24"/>
          <w:lang w:val="ro-RO"/>
        </w:rPr>
        <w:t>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reprezintă 2/3 din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numerele în omisiune ale grupelor n</w:t>
      </w:r>
      <w:r w:rsidRPr="00F04B53">
        <w:rPr>
          <w:rFonts w:ascii="Times New Roman" w:hAnsi="Times New Roman" w:cs="Times New Roman"/>
          <w:b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; n</w:t>
      </w:r>
      <w:r w:rsidRPr="00F04B53">
        <w:rPr>
          <w:rFonts w:ascii="Times New Roman" w:hAnsi="Times New Roman" w:cs="Times New Roman"/>
          <w:b/>
          <w:sz w:val="24"/>
          <w:szCs w:val="24"/>
          <w:vertAlign w:val="superscript"/>
          <w:lang w:val="ro-RO"/>
        </w:rPr>
        <w:t xml:space="preserve">2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și n</w:t>
      </w:r>
      <w:r w:rsidRPr="00F04B53">
        <w:rPr>
          <w:rFonts w:ascii="Times New Roman" w:hAnsi="Times New Roman" w:cs="Times New Roman"/>
          <w:b/>
          <w:sz w:val="24"/>
          <w:szCs w:val="24"/>
          <w:vertAlign w:val="superscript"/>
          <w:lang w:val="ro-RO"/>
        </w:rPr>
        <w:t>3+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,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iar 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aproximativ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„33”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sunt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extrase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(49 – aproximativ 16 = 33 numere). </w:t>
      </w:r>
    </w:p>
    <w:p w:rsidR="000A04D7" w:rsidRPr="00F04B53" w:rsidRDefault="000A04D7" w:rsidP="00B761A2">
      <w:pPr>
        <w:pStyle w:val="NoSpacing"/>
        <w:ind w:left="10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Totalul </w:t>
      </w:r>
      <w:r>
        <w:rPr>
          <w:rFonts w:ascii="Times New Roman" w:hAnsi="Times New Roman" w:cs="Times New Roman"/>
          <w:sz w:val="24"/>
          <w:szCs w:val="24"/>
          <w:lang w:val="ro-RO"/>
        </w:rPr>
        <w:t>lo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r  a + b = ~ 16 – 17 numere din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grupa n</w:t>
      </w:r>
      <w:r w:rsidRPr="00F04B53">
        <w:rPr>
          <w:rFonts w:ascii="Times New Roman" w:hAnsi="Times New Roman" w:cs="Times New Roman"/>
          <w:b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de bază. De data aceasta pentru Ciclul tragerii loto următor !</w:t>
      </w:r>
    </w:p>
    <w:p w:rsidR="000A04D7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3.3. Ce ne spune statistica </w:t>
      </w:r>
      <w:r>
        <w:rPr>
          <w:rFonts w:ascii="Times New Roman" w:hAnsi="Times New Roman" w:cs="Times New Roman"/>
          <w:sz w:val="24"/>
          <w:szCs w:val="24"/>
          <w:lang w:val="ro-RO"/>
        </w:rPr>
        <w:t>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rg.1 ? 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CC04D6">
        <w:rPr>
          <w:rFonts w:ascii="Times New Roman" w:hAnsi="Times New Roman" w:cs="Times New Roman"/>
          <w:b/>
          <w:sz w:val="24"/>
          <w:szCs w:val="24"/>
          <w:lang w:val="ro-RO"/>
        </w:rPr>
        <w:t>O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medie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a numerelor grupelor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ale Tb.L.4 ÷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9, vs. Tb.L.10 ÷ 15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se prezintă astfel: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16 nr.n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la Cicl.1 + 18 + 16 + 17 + 16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+ 15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la celelalte cicluri = total 98.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Media 98/6 = 16,33 nr. interesant, dar această medie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respectă legea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 Să vedem și la turul 46/2023: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15 + 13 + 17 + 18 + 19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+ 19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= 101.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Media 101/6 = 16,83.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Concluzia: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nu întotdeauna legea se respectă întocmai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 A se ține seama de așa ceva.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lastRenderedPageBreak/>
        <w:t>În legătură cu relațiile de calcul, aici se pretează u</w:t>
      </w:r>
      <w:r>
        <w:rPr>
          <w:rFonts w:ascii="Times New Roman" w:hAnsi="Times New Roman" w:cs="Times New Roman"/>
          <w:sz w:val="24"/>
          <w:szCs w:val="24"/>
          <w:lang w:val="ro-RO"/>
        </w:rPr>
        <w:t>n citat din filosofie, pe care m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i l-a reamintit colegul meu licențiat în filosofie – dl. Stan Vasile: „De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la contemplarea vie la gândirea abstractă și înapoi la practică” – deci și în loto avem  de a face cu filosofia!?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De bază, în analiza propusă, o constituie formul</w:t>
      </w:r>
      <w:r>
        <w:rPr>
          <w:rFonts w:ascii="Times New Roman" w:hAnsi="Times New Roman" w:cs="Times New Roman"/>
          <w:sz w:val="24"/>
          <w:szCs w:val="24"/>
          <w:lang w:val="ro-RO"/>
        </w:rPr>
        <w:t>arele cu S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ituația ... Ex. 49 ale Tb.L. menționate.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Acestea au o liniatură orizontală – vezi Tb.L.5 – în care se trec grupele de numere înserate anterior, conform extragerilor lor, precum și un tabelaș, în partea de jos, cu marcarea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simbolurilor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apariției </w:t>
      </w:r>
      <w:r>
        <w:rPr>
          <w:rFonts w:ascii="Times New Roman" w:hAnsi="Times New Roman" w:cs="Times New Roman"/>
          <w:sz w:val="24"/>
          <w:szCs w:val="24"/>
          <w:lang w:val="ro-RO"/>
        </w:rPr>
        <w:t>n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umerelor, în funcție de frecvența lor.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Inițial, pe „</w:t>
      </w:r>
      <w:r>
        <w:rPr>
          <w:rFonts w:ascii="Times New Roman" w:hAnsi="Times New Roman" w:cs="Times New Roman"/>
          <w:sz w:val="24"/>
          <w:szCs w:val="24"/>
          <w:lang w:val="ro-RO"/>
        </w:rPr>
        <w:t>S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ituație” sunt trecute numerele în grupa corespunzătoare, conform cu apariția lo</w:t>
      </w:r>
      <w:r>
        <w:rPr>
          <w:rFonts w:ascii="Times New Roman" w:hAnsi="Times New Roman" w:cs="Times New Roman"/>
          <w:sz w:val="24"/>
          <w:szCs w:val="24"/>
          <w:lang w:val="ro-RO"/>
        </w:rPr>
        <w:t>r, în ciclul precedent. Odată ce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tragerile loto sunt reluate – în ciclul prezent – numerele care sunt punctate deasupra cu cifra ce marchează numărul extragerilor loto. După terminarea tragerii loto nr.8, se face totalul </w:t>
      </w:r>
      <w:r>
        <w:rPr>
          <w:rFonts w:ascii="Times New Roman" w:hAnsi="Times New Roman" w:cs="Times New Roman"/>
          <w:sz w:val="24"/>
          <w:szCs w:val="24"/>
          <w:lang w:val="ro-RO"/>
        </w:rPr>
        <w:t>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p</w:t>
      </w:r>
      <w:r>
        <w:rPr>
          <w:rFonts w:ascii="Times New Roman" w:hAnsi="Times New Roman" w:cs="Times New Roman"/>
          <w:sz w:val="24"/>
          <w:szCs w:val="24"/>
          <w:lang w:val="ro-RO"/>
        </w:rPr>
        <w:t>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</w:t>
      </w:r>
      <w:r>
        <w:rPr>
          <w:rFonts w:ascii="Times New Roman" w:hAnsi="Times New Roman" w:cs="Times New Roman"/>
          <w:sz w:val="24"/>
          <w:szCs w:val="24"/>
          <w:lang w:val="ro-RO"/>
        </w:rPr>
        <w:t>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ției sau nu, a numerelor loto. La total a se adăuga al noulea număr loto prel</w:t>
      </w:r>
      <w:r>
        <w:rPr>
          <w:rFonts w:ascii="Times New Roman" w:hAnsi="Times New Roman" w:cs="Times New Roman"/>
          <w:sz w:val="24"/>
          <w:szCs w:val="24"/>
          <w:lang w:val="ro-RO"/>
        </w:rPr>
        <w:t>u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at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de la tragerea loto nr.9 de 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ur/cicl.1.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Numerele loto, în funcție de cifra punctată deasupra, constituie baz</w:t>
      </w:r>
      <w:r>
        <w:rPr>
          <w:rFonts w:ascii="Times New Roman" w:hAnsi="Times New Roman" w:cs="Times New Roman"/>
          <w:sz w:val="24"/>
          <w:szCs w:val="24"/>
          <w:lang w:val="ro-RO"/>
        </w:rPr>
        <w:t>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pentru </w:t>
      </w:r>
      <w:r>
        <w:rPr>
          <w:rFonts w:ascii="Times New Roman" w:hAnsi="Times New Roman" w:cs="Times New Roman"/>
          <w:sz w:val="24"/>
          <w:szCs w:val="24"/>
          <w:lang w:val="ro-RO"/>
        </w:rPr>
        <w:t>S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it</w:t>
      </w:r>
      <w:r>
        <w:rPr>
          <w:rFonts w:ascii="Times New Roman" w:hAnsi="Times New Roman" w:cs="Times New Roman"/>
          <w:sz w:val="24"/>
          <w:szCs w:val="24"/>
          <w:lang w:val="ro-RO"/>
        </w:rPr>
        <w:t>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următoare.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În privința liniarității formularelor, excepție fac Tb.L.16 și Tb.L.20.</w:t>
      </w:r>
    </w:p>
    <w:p w:rsidR="000A04D7" w:rsidRDefault="000A04D7" w:rsidP="0086714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86714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867148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867148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867148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4. Testul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Testul privind „Lg.3 -ex.” se va da în funcție de modul cum se va manageria Sit. ex. 49. Din capul locului afirm că testul nu este o chestiune simplă, din contră, necesită multă răbdare, judecată, atenție și intuiție.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Am ales pentru aplicaț</w:t>
      </w:r>
      <w:r>
        <w:rPr>
          <w:rFonts w:ascii="Times New Roman" w:hAnsi="Times New Roman" w:cs="Times New Roman"/>
          <w:sz w:val="24"/>
          <w:szCs w:val="24"/>
          <w:lang w:val="ro-RO"/>
        </w:rPr>
        <w:t>ie Tragerile Loto nr.4/T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ur 46/ciclul 4, punctat </w:t>
      </w:r>
      <w:r>
        <w:rPr>
          <w:rFonts w:ascii="Times New Roman" w:hAnsi="Times New Roman" w:cs="Times New Roman"/>
          <w:sz w:val="24"/>
          <w:szCs w:val="24"/>
          <w:lang w:val="ro-RO"/>
        </w:rPr>
        <w:t>de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ciclul 5, conform Tb. L.16.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Structura tabelului: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Sub numerele care au un mic cerculeț reprezintă situația inițială de bază a acestora. Pe măsură ce trager</w:t>
      </w:r>
      <w:r>
        <w:rPr>
          <w:rFonts w:ascii="Times New Roman" w:hAnsi="Times New Roman" w:cs="Times New Roman"/>
          <w:sz w:val="24"/>
          <w:szCs w:val="24"/>
          <w:lang w:val="ro-RO"/>
        </w:rPr>
        <w:t>ile loto avansează, numerele se mi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ș</w:t>
      </w:r>
      <w:r>
        <w:rPr>
          <w:rFonts w:ascii="Times New Roman" w:hAnsi="Times New Roman" w:cs="Times New Roman"/>
          <w:sz w:val="24"/>
          <w:szCs w:val="24"/>
          <w:lang w:val="ro-RO"/>
        </w:rPr>
        <w:t>c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ă în sus sau în jos, în concordanță cu apariția lor.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Precizez că ceea ce se observă pe tabel este situația  finală și ... trecută pe curat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- ciorna, fiind ca „vai de lume”.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Revin asupra tragerii loto nr.4: au fost extrase numerele: 8, 41, 1, 20, 36 și 32. 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Ce trebuie făcut?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Evident, poziția numerelor se reconfigurează în cadrul celor patru grupe evidențiate pe formular.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Astfel, nr.L.8 a trecut la gr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u</w:t>
      </w:r>
      <w:r>
        <w:rPr>
          <w:rFonts w:ascii="Times New Roman" w:hAnsi="Times New Roman" w:cs="Times New Roman"/>
          <w:sz w:val="24"/>
          <w:szCs w:val="24"/>
          <w:lang w:val="ro-RO"/>
        </w:rPr>
        <w:t>pa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nr. L 32, 36 și 41 au avansat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nr.1 și 20 au rămas pe locul lor.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Prin excepț</w:t>
      </w:r>
      <w:r>
        <w:rPr>
          <w:rFonts w:ascii="Times New Roman" w:hAnsi="Times New Roman" w:cs="Times New Roman"/>
          <w:sz w:val="24"/>
          <w:szCs w:val="24"/>
          <w:lang w:val="ro-RO"/>
        </w:rPr>
        <w:t>ie, se observă că nr.41 are 5 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p</w:t>
      </w:r>
      <w:r>
        <w:rPr>
          <w:rFonts w:ascii="Times New Roman" w:hAnsi="Times New Roman" w:cs="Times New Roman"/>
          <w:sz w:val="24"/>
          <w:szCs w:val="24"/>
          <w:lang w:val="ro-RO"/>
        </w:rPr>
        <w:t>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r</w:t>
      </w:r>
      <w:r>
        <w:rPr>
          <w:rFonts w:ascii="Times New Roman" w:hAnsi="Times New Roman" w:cs="Times New Roman"/>
          <w:sz w:val="24"/>
          <w:szCs w:val="24"/>
          <w:lang w:val="ro-RO"/>
        </w:rPr>
        <w:t>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ții/ciclu, trecând succesiv de pe orizontala întâi pe a doua, a treia și, în sfârșit, pe a patra. Invers, nr.4 a retrogradat ca „număr exclus” (n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) pentru ciclul următor, iar nr.48 își pierde poziția, fiind în dezavantaj și trece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Despre Legea </w:t>
      </w:r>
      <w:r>
        <w:rPr>
          <w:rFonts w:ascii="Times New Roman" w:hAnsi="Times New Roman" w:cs="Times New Roman"/>
          <w:sz w:val="24"/>
          <w:szCs w:val="24"/>
          <w:lang w:val="ro-RO"/>
        </w:rPr>
        <w:t>„C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elui de al treilea exclus</w:t>
      </w:r>
      <w:r>
        <w:rPr>
          <w:rFonts w:ascii="Times New Roman" w:hAnsi="Times New Roman" w:cs="Times New Roman"/>
          <w:sz w:val="24"/>
          <w:szCs w:val="24"/>
          <w:lang w:val="ro-RO"/>
        </w:rPr>
        <w:t>”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deocamdată, cam atât.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Fiecare fan al loto-ului poate dezvolta analizele specifice.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Trecem la ultima parte a lucrării, la</w:t>
      </w:r>
    </w:p>
    <w:p w:rsidR="000A04D7" w:rsidRDefault="000A04D7" w:rsidP="00A42AC2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A42AC2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A42AC2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A42AC2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t>5. Determinarea variantei(lor) loto optime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Ne folosim, în principal, în acest scop, de datele calculate și statistice conținute în tabelele loto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C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entralizatoare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– Tb.L.18 și 19. A nu se neglija nici cele redactate până în prezent. Imperios necesar trebuie să avem în față „Situația exclus” – Tb.L.14 și 16.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5.1. Structura Tb.L.18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La „capul de tabel” sunt trecute, la poziția 1, „Nr. tragerii loto”. Urmează la poziția 2, 3, 4 și 5 grupele de numere conform </w:t>
      </w:r>
      <w:r>
        <w:rPr>
          <w:rFonts w:ascii="Times New Roman" w:hAnsi="Times New Roman" w:cs="Times New Roman"/>
          <w:sz w:val="24"/>
          <w:szCs w:val="24"/>
          <w:lang w:val="ro-RO"/>
        </w:rPr>
        <w:t>S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ituației ex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clus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49, respectiv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și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iar la poziția a 6-a, în ord</w:t>
      </w:r>
      <w:r>
        <w:rPr>
          <w:rFonts w:ascii="Times New Roman" w:hAnsi="Times New Roman" w:cs="Times New Roman"/>
          <w:sz w:val="24"/>
          <w:szCs w:val="24"/>
          <w:lang w:val="ro-RO"/>
        </w:rPr>
        <w:t>ine: cantitatea de: Loto nr. Nr. 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otonice, apariț</w:t>
      </w:r>
      <w:r>
        <w:rPr>
          <w:rFonts w:ascii="Times New Roman" w:hAnsi="Times New Roman" w:cs="Times New Roman"/>
          <w:sz w:val="24"/>
          <w:szCs w:val="24"/>
          <w:lang w:val="ro-RO"/>
        </w:rPr>
        <w:t>ii ale N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umerelor </w:t>
      </w:r>
      <w:r>
        <w:rPr>
          <w:rFonts w:ascii="Times New Roman" w:hAnsi="Times New Roman" w:cs="Times New Roman"/>
          <w:sz w:val="24"/>
          <w:szCs w:val="24"/>
          <w:lang w:val="ro-RO"/>
        </w:rPr>
        <w:t>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otonice, precum și </w:t>
      </w:r>
      <w:r>
        <w:rPr>
          <w:rFonts w:ascii="Times New Roman" w:hAnsi="Times New Roman" w:cs="Times New Roman"/>
          <w:sz w:val="24"/>
          <w:szCs w:val="24"/>
          <w:lang w:val="ro-RO"/>
        </w:rPr>
        <w:t>Numerele 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otonice active. </w:t>
      </w:r>
    </w:p>
    <w:p w:rsidR="000A04D7" w:rsidRPr="00F04B53" w:rsidRDefault="000A04D7" w:rsidP="005041BF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Mai departe, la intersecț</w:t>
      </w:r>
      <w:r>
        <w:rPr>
          <w:rFonts w:ascii="Times New Roman" w:hAnsi="Times New Roman" w:cs="Times New Roman"/>
          <w:sz w:val="24"/>
          <w:szCs w:val="24"/>
          <w:lang w:val="ro-RO"/>
        </w:rPr>
        <w:t>ia Tragerii 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oto 5, cu verticala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– poziția a doua – întâlnim un dreptunghi cu numere excluse</w:t>
      </w:r>
      <w:r>
        <w:rPr>
          <w:rFonts w:ascii="Times New Roman" w:hAnsi="Times New Roman" w:cs="Times New Roman"/>
          <w:sz w:val="24"/>
          <w:szCs w:val="24"/>
          <w:lang w:val="ro-RO"/>
        </w:rPr>
        <w:t>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ro-RO"/>
        </w:rPr>
        <w:t>Î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n verticala n</w:t>
      </w:r>
      <w:r w:rsidRPr="00F04B53">
        <w:rPr>
          <w:rFonts w:ascii="Times New Roman" w:hAnsi="Times New Roman" w:cs="Times New Roman"/>
          <w:b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se regăsește  „Legea celui de al treilea exclus”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cu care v-ați familiarizat și dumneavoastră.</w:t>
      </w:r>
    </w:p>
    <w:p w:rsidR="000A04D7" w:rsidRPr="00F04B53" w:rsidRDefault="000A04D7" w:rsidP="00D77053">
      <w:pPr>
        <w:pStyle w:val="NoSpacing"/>
        <w:tabs>
          <w:tab w:val="left" w:pos="6260"/>
        </w:tabs>
        <w:ind w:left="900" w:hanging="1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-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– prima orizontală a unui formular de tip „Sit.49-exclus” citim 8,82 numere excluse.</w:t>
      </w:r>
    </w:p>
    <w:p w:rsidR="000A04D7" w:rsidRPr="00F04B53" w:rsidRDefault="000A04D7" w:rsidP="00D77053">
      <w:pPr>
        <w:pStyle w:val="NoSpacing"/>
        <w:tabs>
          <w:tab w:val="left" w:pos="6260"/>
        </w:tabs>
        <w:ind w:left="900" w:hanging="1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-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Tot numere excluse, însă însumate de la toate celelalte grupe –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și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 xml:space="preserve">3+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sunt: 9,93 + 4,74 + 1,85, cu un subtotal de 16,52. Total: 8,82 + 16,52 = 25,34 numere excluse (pentru tragerea a 5-a din ciclu).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prognozarea numerelor trebuie avute în vedere și datele de la rubrica 5b și a</w:t>
      </w:r>
      <w:r>
        <w:rPr>
          <w:rFonts w:ascii="Times New Roman" w:hAnsi="Times New Roman" w:cs="Times New Roman"/>
          <w:sz w:val="24"/>
          <w:szCs w:val="24"/>
          <w:lang w:val="ro-RO"/>
        </w:rPr>
        <w:t>nume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câte numere loto pot fi extrase – aici 4  (1,26 numere loto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și 3,81 la celelalte grupe) – a nu se uita proporționalitatea de 2/3 și 1/3.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În total, dacă ne uităm la finele coloanei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(poziția a 2-a), sunt 17,13 numere excluse, ceea ce denotă în mare măsură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respectarea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legii „Celui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de al treilea exclus”!!</w:t>
      </w:r>
    </w:p>
    <w:p w:rsidR="000A04D7" w:rsidRDefault="000A04D7" w:rsidP="0003203B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3203B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03203B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Sar  acum  la  dreptunghiul intersecțiilor orizontalei tragerii loto a 5-a, cu verticala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(poziția a 4-a).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Idem, ne gândim la cele 4 orizontale ale formularului „Sit.49-ex.” cu grupele de numere cunoscute: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vor fi 1,69 numere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vot fi 1,89 numere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vor fi 0,89 numere loto;</w:t>
      </w:r>
    </w:p>
    <w:p w:rsidR="000A04D7" w:rsidRPr="00F04B53" w:rsidRDefault="000A04D7" w:rsidP="00F04B53">
      <w:pPr>
        <w:pStyle w:val="NoSpacing"/>
        <w:numPr>
          <w:ilvl w:val="0"/>
          <w:numId w:val="3"/>
        </w:numPr>
        <w:tabs>
          <w:tab w:val="left" w:pos="720"/>
        </w:tabs>
        <w:jc w:val="both"/>
        <w:rPr>
          <w:rFonts w:ascii="Times New Roman" w:hAnsi="Times New Roman" w:cs="Times New Roman"/>
          <w:sz w:val="24"/>
          <w:szCs w:val="24"/>
          <w:u w:val="single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u w:val="single"/>
          <w:lang w:val="ro-RO"/>
        </w:rPr>
        <w:t>la grupa n</w:t>
      </w:r>
      <w:r w:rsidRPr="00F04B53">
        <w:rPr>
          <w:rFonts w:ascii="Times New Roman" w:hAnsi="Times New Roman" w:cs="Times New Roman"/>
          <w:sz w:val="24"/>
          <w:szCs w:val="24"/>
          <w:u w:val="single"/>
          <w:vertAlign w:val="superscript"/>
          <w:lang w:val="ro-RO"/>
        </w:rPr>
        <w:t>3+</w:t>
      </w:r>
      <w:r w:rsidRPr="00F04B53">
        <w:rPr>
          <w:rFonts w:ascii="Times New Roman" w:hAnsi="Times New Roman" w:cs="Times New Roman"/>
          <w:sz w:val="24"/>
          <w:szCs w:val="24"/>
          <w:u w:val="single"/>
          <w:lang w:val="ro-RO"/>
        </w:rPr>
        <w:t xml:space="preserve"> vor fi 0,29 numere loto.</w:t>
      </w:r>
    </w:p>
    <w:p w:rsidR="000A04D7" w:rsidRPr="00F04B53" w:rsidRDefault="000A04D7" w:rsidP="0003203B">
      <w:pPr>
        <w:pStyle w:val="NoSpacing"/>
        <w:tabs>
          <w:tab w:val="left" w:pos="6260"/>
        </w:tabs>
        <w:ind w:left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         Total:          4,76 numere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(active) sau 9,52 numere loto simple.</w:t>
      </w:r>
    </w:p>
    <w:p w:rsidR="000A04D7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rubrica „5b” citim cu cât cresc sau descresc numerele loto față de tragerea loto precedentă. Aici cu 1,79 numere loto active. De reținut pentru analiză.</w:t>
      </w:r>
    </w:p>
    <w:p w:rsidR="000A04D7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Referitor la următorul dreptunghi (5 x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5,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3+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), ne dăm seama că la total vor fi 0,756 numere loto active, iar 0,09 reprezintă câte vor fi peste trei apariții (4 ... 5 ... numere extrase, față de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).</w:t>
      </w:r>
    </w:p>
    <w:p w:rsidR="000A04D7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lastRenderedPageBreak/>
        <w:t>x</w:t>
      </w: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5.2. Al doilea </w:t>
      </w:r>
      <w:r w:rsidRPr="00D77053">
        <w:rPr>
          <w:rFonts w:ascii="Times New Roman" w:hAnsi="Times New Roman" w:cs="Times New Roman"/>
          <w:b/>
          <w:sz w:val="24"/>
          <w:szCs w:val="24"/>
          <w:lang w:val="ro-RO"/>
        </w:rPr>
        <w:t>Tabel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C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entralizator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nr.19, cu „anexa sa”, Tb.L.20 (suplimentar 2) </w:t>
      </w:r>
      <w:r>
        <w:rPr>
          <w:rFonts w:ascii="Times New Roman" w:hAnsi="Times New Roman" w:cs="Times New Roman"/>
          <w:sz w:val="24"/>
          <w:szCs w:val="24"/>
          <w:lang w:val="ro-RO"/>
        </w:rPr>
        <w:t>este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destinat analizelor pentru tragerile loto de la numerele 9 ÷13. În acest scop, orizontalele formularului Sit. Ex, 49</w:t>
      </w:r>
      <w:r>
        <w:rPr>
          <w:rFonts w:ascii="Times New Roman" w:hAnsi="Times New Roman" w:cs="Times New Roman"/>
          <w:sz w:val="24"/>
          <w:szCs w:val="24"/>
          <w:lang w:val="ro-RO"/>
        </w:rPr>
        <w:t>/C.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5 sunt prelungite. Numerele  tragerilor loto în cauză se punctează succesiv, sub aparițiile numerelor extrase ale ciclului loto precedent, cu numere de la 9 ÷ 13. Apoi se înscriu și pe grila prelungită, conform cu Tb.L.20.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Totul pentru a se dispune de datele necesare 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următoarelor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analize loto, întrucât, la fiecare început de ciclu loto, acestea nu sunt consistente.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Modul de folosire a Tb.L.19 este asemănător cu al Tb.L.18. Numerele aferente tragerii loto nr.8 sunt orientative.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Cam atât despre Legea „Celui de al treilea exclus” și alegerea variantelor loto optime din punct de vedere aplicativ. Teoretic, mai multe informații în revista Asociației nr.11/2016  ș</w:t>
      </w:r>
      <w:r>
        <w:rPr>
          <w:rFonts w:ascii="Times New Roman" w:hAnsi="Times New Roman" w:cs="Times New Roman"/>
          <w:sz w:val="24"/>
          <w:szCs w:val="24"/>
          <w:lang w:val="ro-RO"/>
        </w:rPr>
        <w:t>i în partea a II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-a </w:t>
      </w:r>
      <w:r>
        <w:rPr>
          <w:rFonts w:ascii="Times New Roman" w:hAnsi="Times New Roman" w:cs="Times New Roman"/>
          <w:sz w:val="24"/>
          <w:szCs w:val="24"/>
          <w:lang w:val="ro-RO"/>
        </w:rPr>
        <w:t>„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Întâlnirea cu trecutul...”. În atenție și numerele loto de cooptat în schemele reduse.</w:t>
      </w:r>
    </w:p>
    <w:p w:rsidR="000A04D7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Preiau din Revista de Chimie Militară nr.11/2016: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437FD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6.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„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Legea generală a loto-ului”</w:t>
      </w:r>
    </w:p>
    <w:p w:rsidR="000A04D7" w:rsidRDefault="000A04D7" w:rsidP="000437FD">
      <w:pPr>
        <w:pStyle w:val="NoSpacing"/>
        <w:tabs>
          <w:tab w:val="left" w:pos="6260"/>
        </w:tabs>
        <w:ind w:left="504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0437FD">
      <w:pPr>
        <w:pStyle w:val="NoSpacing"/>
        <w:tabs>
          <w:tab w:val="left" w:pos="6260"/>
        </w:tabs>
        <w:ind w:left="504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 xml:space="preserve">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„Mai este mult până departe...”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Numerele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L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otonice decelează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evenimente cosmice și Terra, prezente </w:t>
      </w:r>
      <w:r>
        <w:rPr>
          <w:rFonts w:ascii="Times New Roman" w:hAnsi="Times New Roman" w:cs="Times New Roman"/>
          <w:sz w:val="24"/>
          <w:szCs w:val="24"/>
          <w:lang w:val="ro-RO"/>
        </w:rPr>
        <w:t>ş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i viitoare, în intensitatea lor, în concordanță cu sorgintea acestora și a 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„Celui de la treilea exclus”</w:t>
      </w: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Legea în speță se vrea o lege atotcuprinzătoare. Se referă la principalele elemente ale analizelor în domeniu,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la formatarea de N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umere 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L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otonice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la faptul că acestea pot decela evenimente cosmice și Terra, favorabile sau nu, inclusiv cu caracter de prognoză, la consultarea de tabele și situații de analiză existente și altele.</w:t>
      </w:r>
    </w:p>
    <w:p w:rsidR="000A04D7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0D1E9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Default="000A04D7" w:rsidP="000437FD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0437FD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7. De decodificat* următoarea variantă loto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, aleatorie:</w:t>
      </w:r>
    </w:p>
    <w:p w:rsidR="000A04D7" w:rsidRDefault="000A04D7" w:rsidP="000437FD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46 – 28 – 18 – 9 – 15 - 35;</w:t>
      </w:r>
    </w:p>
    <w:p w:rsidR="000A04D7" w:rsidRPr="00F04B53" w:rsidRDefault="000A04D7" w:rsidP="000437FD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EF479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Și din punct de vedere astral, redu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se numerologic: 11 – 99 – 6 – 8; 11 (soarele);  99 (planeta Pluton);  6 (planeta Venus);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8 (planeta Marte).</w:t>
      </w:r>
    </w:p>
    <w:p w:rsidR="000A04D7" w:rsidRPr="00F04B53" w:rsidRDefault="000A04D7" w:rsidP="00A31D8A">
      <w:pPr>
        <w:pStyle w:val="NoSpacing"/>
        <w:tabs>
          <w:tab w:val="left" w:pos="6260"/>
        </w:tabs>
        <w:ind w:left="10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 xml:space="preserve">*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Dezastrul unei navete spațiale ...</w:t>
      </w:r>
    </w:p>
    <w:p w:rsidR="000A04D7" w:rsidRDefault="000A04D7" w:rsidP="00A31D8A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8"/>
          <w:szCs w:val="24"/>
          <w:lang w:val="ro-RO"/>
        </w:rPr>
      </w:pP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5.4pt;height:645.25pt">
            <v:imagedata r:id="rId7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pict>
          <v:shape id="_x0000_i1026" type="#_x0000_t75" style="width:458.75pt;height:644.3pt">
            <v:imagedata r:id="rId8" o:title=""/>
          </v:shape>
        </w:pict>
      </w: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551746" w:rsidP="0033362E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pict>
          <v:shape id="_x0000_i1027" type="#_x0000_t75" style="width:468.9pt;height:328.6pt">
            <v:imagedata r:id="rId9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28" type="#_x0000_t75" style="width:412.6pt;height:648.9pt">
            <v:imagedata r:id="rId10" o:title=""/>
          </v:shape>
        </w:pict>
      </w:r>
    </w:p>
    <w:p w:rsidR="000A04D7" w:rsidRDefault="00282ACB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29" type="#_x0000_t75" style="width:464.3pt;height:644.3pt">
            <v:imagedata r:id="rId11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0" type="#_x0000_t75" style="width:427.4pt;height:9in">
            <v:imagedata r:id="rId12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1" type="#_x0000_t75" style="width:426.45pt;height:9in">
            <v:imagedata r:id="rId13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2" type="#_x0000_t75" style="width:421.85pt;height:644.3pt">
            <v:imagedata r:id="rId14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3" type="#_x0000_t75" style="width:426.45pt;height:644.3pt">
            <v:imagedata r:id="rId15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4" type="#_x0000_t75" style="width:421.85pt;height:643.4pt">
            <v:imagedata r:id="rId16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5" type="#_x0000_t75" style="width:410.75pt;height:646.15pt">
            <v:imagedata r:id="rId17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6" type="#_x0000_t75" style="width:420.9pt;height:646.15pt">
            <v:imagedata r:id="rId18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7" type="#_x0000_t75" style="width:6in;height:647.1pt">
            <v:imagedata r:id="rId19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8" type="#_x0000_t75" style="width:427.4pt;height:646.15pt">
            <v:imagedata r:id="rId20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39" type="#_x0000_t75" style="width:427.4pt;height:647.1pt">
            <v:imagedata r:id="rId21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0" type="#_x0000_t75" style="width:420.9pt;height:649.85pt">
            <v:imagedata r:id="rId22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1" type="#_x0000_t75" style="width:421.85pt;height:648.9pt">
            <v:imagedata r:id="rId23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2" type="#_x0000_t75" style="width:456.9pt;height:645.25pt">
            <v:imagedata r:id="rId24" o:title=""/>
          </v:shape>
        </w:pict>
      </w: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pict>
          <v:shape id="_x0000_i1043" type="#_x0000_t75" style="width:388.6pt;height:357.25pt">
            <v:imagedata r:id="rId25" o:title=""/>
          </v:shape>
        </w:pict>
      </w:r>
    </w:p>
    <w:p w:rsidR="000A04D7" w:rsidRDefault="000A04D7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4" type="#_x0000_t75" style="width:461.55pt;height:647.1pt">
            <v:imagedata r:id="rId26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5" type="#_x0000_t75" style="width:445.85pt;height:647.1pt">
            <v:imagedata r:id="rId27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6" type="#_x0000_t75" style="width:439.4pt;height:9in">
            <v:imagedata r:id="rId28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7" type="#_x0000_t75" style="width:441.25pt;height:648.9pt">
            <v:imagedata r:id="rId29" o:title=""/>
          </v:shape>
        </w:pic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lastRenderedPageBreak/>
        <w:pict>
          <v:shape id="_x0000_i1048" type="#_x0000_t75" style="width:433.85pt;height:646.15pt">
            <v:imagedata r:id="rId30" o:title=""/>
          </v:shape>
        </w:pict>
      </w:r>
    </w:p>
    <w:p w:rsidR="000A04D7" w:rsidRPr="006127F6" w:rsidRDefault="000A04D7" w:rsidP="006127F6">
      <w:pPr>
        <w:pStyle w:val="NoSpacing"/>
        <w:ind w:left="7200"/>
        <w:rPr>
          <w:rFonts w:ascii="Times New Roman" w:hAnsi="Times New Roman" w:cs="Times New Roman"/>
          <w:b/>
          <w:sz w:val="28"/>
          <w:szCs w:val="28"/>
          <w:lang w:val="ro-RO"/>
        </w:rPr>
      </w:pPr>
      <w:r w:rsidRPr="006127F6">
        <w:rPr>
          <w:rFonts w:ascii="Times New Roman" w:hAnsi="Times New Roman" w:cs="Times New Roman"/>
          <w:b/>
          <w:sz w:val="28"/>
          <w:szCs w:val="28"/>
          <w:lang w:val="ro-RO"/>
        </w:rPr>
        <w:lastRenderedPageBreak/>
        <w:t>Tb.L.21</w:t>
      </w:r>
    </w:p>
    <w:p w:rsidR="000A04D7" w:rsidRDefault="00551746" w:rsidP="0033362E">
      <w:pPr>
        <w:pStyle w:val="NoSpacing"/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pict>
          <v:shape id="_x0000_i1049" type="#_x0000_t75" style="width:407.1pt;height:626.75pt">
            <v:imagedata r:id="rId31" o:title=""/>
          </v:shape>
        </w:pict>
      </w:r>
    </w:p>
    <w:p w:rsidR="000A04D7" w:rsidRPr="00F04B53" w:rsidRDefault="000A04D7" w:rsidP="007A55B6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8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8"/>
          <w:szCs w:val="24"/>
          <w:lang w:val="ro-RO"/>
        </w:rPr>
        <w:lastRenderedPageBreak/>
        <w:t>Întâlnirea cu trecutul...</w:t>
      </w:r>
    </w:p>
    <w:p w:rsidR="000A04D7" w:rsidRPr="00F04B53" w:rsidRDefault="000A04D7" w:rsidP="007A55B6">
      <w:pPr>
        <w:pStyle w:val="NoSpacing"/>
        <w:tabs>
          <w:tab w:val="left" w:pos="6260"/>
        </w:tabs>
        <w:jc w:val="center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Partea a II-a</w:t>
      </w:r>
    </w:p>
    <w:p w:rsidR="000A04D7" w:rsidRPr="00F04B53" w:rsidRDefault="000A04D7" w:rsidP="007A55B6">
      <w:pPr>
        <w:pStyle w:val="NoSpacing"/>
        <w:tabs>
          <w:tab w:val="left" w:pos="6260"/>
        </w:tabs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7A55B6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Pentru o cunoaștere mai completă a situației de debut a Sistemului Loto Special 6/49, atașez, în continuare:</w:t>
      </w:r>
    </w:p>
    <w:p w:rsidR="000A04D7" w:rsidRPr="00F04B53" w:rsidRDefault="000A04D7" w:rsidP="007A55B6">
      <w:pPr>
        <w:pStyle w:val="NoSpacing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Tb. L. nr.1 – tocmai din anul 1993 și</w:t>
      </w:r>
    </w:p>
    <w:p w:rsidR="000A04D7" w:rsidRPr="00F04B53" w:rsidRDefault="000A04D7" w:rsidP="007A55B6">
      <w:pPr>
        <w:pStyle w:val="NoSpacing"/>
        <w:numPr>
          <w:ilvl w:val="0"/>
          <w:numId w:val="3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Tb. L. – D. L. Ex. – 49/2001, referitor tot la Legea „Celui de al treilea exclus”.</w:t>
      </w:r>
    </w:p>
    <w:p w:rsidR="000A04D7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Ex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pli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c</w:t>
      </w:r>
      <w:r>
        <w:rPr>
          <w:rFonts w:ascii="Times New Roman" w:hAnsi="Times New Roman" w:cs="Times New Roman"/>
          <w:b/>
          <w:sz w:val="24"/>
          <w:szCs w:val="24"/>
          <w:lang w:val="ro-RO"/>
        </w:rPr>
        <w:t>a</w:t>
      </w: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ții: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Tb. L. nr.1/1993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cuprinde primele 49 de trageri loto. Se observă pașii nehotărâți la început de drum în gestionarea sistemului loto. Cele 49 de trageri loto s-au efectuat într-un interval de timp de aproximativ 1,5 ani de zile, cu unele pauze de peste o lună.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Afirm, de asemenea, că până la turul 8 inclusiv/an 2001, am folosit cele 9 t</w:t>
      </w:r>
      <w:r>
        <w:rPr>
          <w:rFonts w:ascii="Times New Roman" w:hAnsi="Times New Roman" w:cs="Times New Roman"/>
          <w:sz w:val="24"/>
          <w:szCs w:val="24"/>
          <w:lang w:val="ro-RO"/>
        </w:rPr>
        <w:t>rageri loto la ciclul 6/T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ur și nu la ciclul 1. Deci acest din urmă ciclu (6) 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a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av</w:t>
      </w:r>
      <w:r>
        <w:rPr>
          <w:rFonts w:ascii="Times New Roman" w:hAnsi="Times New Roman" w:cs="Times New Roman"/>
          <w:sz w:val="24"/>
          <w:szCs w:val="24"/>
          <w:lang w:val="ro-RO"/>
        </w:rPr>
        <w:t>ut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54 de numere extrase, cu implicațiile de rigoare. În rest, la tabel nu se observă diferențieri față de cele recente.</w:t>
      </w:r>
    </w:p>
    <w:p w:rsidR="000A04D7" w:rsidRDefault="000A04D7" w:rsidP="006536A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6536A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</w:t>
      </w:r>
    </w:p>
    <w:p w:rsidR="000A04D7" w:rsidRPr="00F04B53" w:rsidRDefault="000A04D7" w:rsidP="006536AF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x               x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Tabelul loto D. L. Ex.-49, tururile 1-8/1993-2000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cu denumirea completă</w:t>
      </w:r>
      <w:r>
        <w:rPr>
          <w:rFonts w:ascii="Times New Roman" w:hAnsi="Times New Roman" w:cs="Times New Roman"/>
          <w:sz w:val="24"/>
          <w:szCs w:val="24"/>
          <w:lang w:val="ro-RO"/>
        </w:rPr>
        <w:t>: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b/>
          <w:sz w:val="24"/>
          <w:szCs w:val="24"/>
          <w:lang w:val="ro-RO"/>
        </w:rPr>
        <w:t>„Deducerea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legii „Celui de al treilea exclus” la Sistemul Loto Special 6/49 România, tururile de trageri loto 1-8/anii 1993/2000”.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Tabelul cuprinde o analiză completă a tragerilor loto pe o perioadă acceptabilă de timp – opt ani – cu date, calcule matematice și procente, care să reflecte, îndeosebi, comportamentul numerelor excluse (n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), dar și a celorlalte numere în cadrul grupelor cunoscute.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capul de tabel, la pozițiile 4, 5 și 6, de exemplu, sunt elemente ale grupei excluse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Pe orizontalele b, c, d și e găsim numerele în omisiune de la cele patru grupe de numere:</w:t>
      </w:r>
    </w:p>
    <w:p w:rsidR="000A04D7" w:rsidRPr="00F04B53" w:rsidRDefault="000A04D7" w:rsidP="008F2A82">
      <w:pPr>
        <w:pStyle w:val="NoSpacing"/>
        <w:numPr>
          <w:ilvl w:val="0"/>
          <w:numId w:val="9"/>
        </w:numPr>
        <w:ind w:left="1620" w:hanging="1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5,77 numere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;</w:t>
      </w:r>
    </w:p>
    <w:p w:rsidR="000A04D7" w:rsidRPr="00F04B53" w:rsidRDefault="000A04D7" w:rsidP="008F2A82">
      <w:pPr>
        <w:pStyle w:val="NoSpacing"/>
        <w:numPr>
          <w:ilvl w:val="0"/>
          <w:numId w:val="9"/>
        </w:numPr>
        <w:ind w:left="1620" w:hanging="1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6,71 numere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1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;</w:t>
      </w:r>
    </w:p>
    <w:p w:rsidR="000A04D7" w:rsidRPr="00F04B53" w:rsidRDefault="000A04D7" w:rsidP="008F2A82">
      <w:pPr>
        <w:pStyle w:val="NoSpacing"/>
        <w:ind w:left="1620" w:hanging="18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-  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3,43 numere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2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și</w:t>
      </w:r>
    </w:p>
    <w:p w:rsidR="000A04D7" w:rsidRPr="00F04B53" w:rsidRDefault="000A04D7" w:rsidP="008F2A82">
      <w:pPr>
        <w:pStyle w:val="NoSpacing"/>
        <w:numPr>
          <w:ilvl w:val="0"/>
          <w:numId w:val="9"/>
        </w:numPr>
        <w:ind w:left="1620" w:hanging="180"/>
        <w:jc w:val="both"/>
        <w:rPr>
          <w:rFonts w:ascii="Times New Roman" w:hAnsi="Times New Roman" w:cs="Times New Roman"/>
          <w:sz w:val="24"/>
          <w:szCs w:val="24"/>
          <w:vertAlign w:val="superscript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1,042/0267 numere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3+.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Total, aproximativ, 17 numere, din care:</w:t>
      </w:r>
    </w:p>
    <w:p w:rsidR="000A04D7" w:rsidRPr="00F04B53" w:rsidRDefault="000A04D7" w:rsidP="0038111F">
      <w:pPr>
        <w:pStyle w:val="NoSpacing"/>
        <w:ind w:left="720"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5,77 numere la grupa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principală ( ~1/3%) și aproximativ</w:t>
      </w:r>
    </w:p>
    <w:p w:rsidR="000A04D7" w:rsidRPr="00F04B53" w:rsidRDefault="000A04D7" w:rsidP="0038111F">
      <w:pPr>
        <w:pStyle w:val="NoSpacing"/>
        <w:ind w:left="720"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-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11,2 numere n</w:t>
      </w:r>
      <w:r w:rsidRPr="00F04B53">
        <w:rPr>
          <w:rFonts w:ascii="Times New Roman" w:hAnsi="Times New Roman" w:cs="Times New Roman"/>
          <w:sz w:val="24"/>
          <w:szCs w:val="24"/>
          <w:vertAlign w:val="superscript"/>
          <w:lang w:val="ro-RO"/>
        </w:rPr>
        <w:t>0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la celelalte grupe ( ~2/3%).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coloana „5” sunt trecute procentajele.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La fel se citesc datele și la celelalte „căsuțe” ale tabelului.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Este un tabel complex, cu elemente de analiză atotcuprinzătoare și demne de a fi exploatate.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Statisticile tabelului demonstrează încă o dată că legea „Celui de al treilea exclus”, în mare măsură, se re</w:t>
      </w:r>
      <w:r>
        <w:rPr>
          <w:rFonts w:ascii="Times New Roman" w:hAnsi="Times New Roman" w:cs="Times New Roman"/>
          <w:sz w:val="24"/>
          <w:szCs w:val="24"/>
          <w:lang w:val="ro-RO"/>
        </w:rPr>
        <w:t>sp</w:t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>ectă.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>Mai adaug faptul că mi-a făcut plăcere și am ținut foarte mult ca acest tabel să-l aduc la cunoștința fanilor loto-ului, preluându-ul din volumul II al Studiului „T-T”.</w:t>
      </w:r>
    </w:p>
    <w:p w:rsidR="000A04D7" w:rsidRPr="00F04B53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  <w:t>SUCCES!!</w:t>
      </w:r>
    </w:p>
    <w:p w:rsidR="000A04D7" w:rsidRDefault="00551746" w:rsidP="006536AF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pict>
          <v:shape id="_x0000_i1050" type="#_x0000_t75" style="width:424.6pt;height:645.25pt">
            <v:imagedata r:id="rId32" o:title=""/>
          </v:shape>
        </w:pict>
      </w:r>
    </w:p>
    <w:p w:rsidR="000A04D7" w:rsidRDefault="000A04D7" w:rsidP="002069B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551746" w:rsidP="002069B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pict>
          <v:shape id="_x0000_i1051" type="#_x0000_t75" style="width:464.3pt;height:627.7pt">
            <v:imagedata r:id="rId33" o:title=""/>
          </v:shape>
        </w:pict>
      </w:r>
    </w:p>
    <w:p w:rsidR="000A04D7" w:rsidRDefault="00551746" w:rsidP="002069B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pict>
          <v:shape id="_x0000_i1052" type="#_x0000_t75" style="width:445.85pt;height:647.1pt">
            <v:imagedata r:id="rId34" o:title=""/>
          </v:shape>
        </w:pict>
      </w:r>
    </w:p>
    <w:p w:rsidR="000A04D7" w:rsidRPr="00F04B53" w:rsidRDefault="00551746" w:rsidP="002069B0">
      <w:pPr>
        <w:pStyle w:val="NoSpacing"/>
        <w:jc w:val="center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lastRenderedPageBreak/>
        <w:pict>
          <v:shape id="_x0000_i1053" type="#_x0000_t75" style="width:466.15pt;height:630.45pt">
            <v:imagedata r:id="rId35" o:title=""/>
          </v:shape>
        </w:pict>
      </w:r>
    </w:p>
    <w:p w:rsidR="000A04D7" w:rsidRPr="00F04B53" w:rsidRDefault="000A04D7" w:rsidP="00B773D2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:rsidR="000A04D7" w:rsidRDefault="000A04D7" w:rsidP="001A1F41">
      <w:pPr>
        <w:pStyle w:val="NoSpacing"/>
        <w:ind w:firstLine="108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1A1F41">
      <w:pPr>
        <w:pStyle w:val="NoSpacing"/>
        <w:ind w:firstLine="108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  <w:r>
        <w:rPr>
          <w:rFonts w:ascii="Times New Roman" w:hAnsi="Times New Roman" w:cs="Times New Roman"/>
          <w:b/>
          <w:sz w:val="24"/>
          <w:szCs w:val="24"/>
          <w:lang w:val="ro-RO"/>
        </w:rPr>
        <w:t>BIBLIOGRAFIE:</w:t>
      </w:r>
    </w:p>
    <w:p w:rsidR="000A04D7" w:rsidRDefault="000A04D7" w:rsidP="001A1F41">
      <w:pPr>
        <w:pStyle w:val="NoSpacing"/>
        <w:ind w:firstLine="1080"/>
        <w:jc w:val="both"/>
        <w:rPr>
          <w:rFonts w:ascii="Times New Roman" w:hAnsi="Times New Roman" w:cs="Times New Roman"/>
          <w:b/>
          <w:sz w:val="24"/>
          <w:szCs w:val="24"/>
          <w:lang w:val="ro-RO"/>
        </w:rPr>
      </w:pPr>
    </w:p>
    <w:p w:rsidR="000A04D7" w:rsidRDefault="000A04D7" w:rsidP="001A1F41">
      <w:pPr>
        <w:pStyle w:val="NoSpacing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Studiul „</w:t>
      </w:r>
      <w:r w:rsidRPr="00022BCA">
        <w:rPr>
          <w:rFonts w:ascii="Times New Roman" w:hAnsi="Times New Roman" w:cs="Times New Roman"/>
          <w:i/>
          <w:sz w:val="24"/>
          <w:szCs w:val="24"/>
          <w:lang w:val="ro-RO"/>
        </w:rPr>
        <w:t>Primul meu milion”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– Ed. ROM. DIRECT IMPEX – 1994</w:t>
      </w:r>
    </w:p>
    <w:p w:rsidR="000A04D7" w:rsidRDefault="000A04D7" w:rsidP="00022BCA">
      <w:pPr>
        <w:pStyle w:val="NoSpacing"/>
        <w:numPr>
          <w:ilvl w:val="0"/>
          <w:numId w:val="9"/>
        </w:numPr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Dumitrescu Vicenţiu – Studiul  </w:t>
      </w:r>
      <w:r w:rsidRPr="00022BCA">
        <w:rPr>
          <w:rFonts w:ascii="Times New Roman" w:hAnsi="Times New Roman" w:cs="Times New Roman"/>
          <w:i/>
          <w:sz w:val="24"/>
          <w:szCs w:val="24"/>
          <w:lang w:val="ro-RO"/>
        </w:rPr>
        <w:t>„Tachinara Terrei”</w:t>
      </w:r>
      <w:r>
        <w:rPr>
          <w:rFonts w:ascii="Times New Roman" w:hAnsi="Times New Roman" w:cs="Times New Roman"/>
          <w:i/>
          <w:sz w:val="24"/>
          <w:szCs w:val="24"/>
          <w:lang w:val="ro-RO"/>
        </w:rPr>
        <w:t xml:space="preserve"> – Legile secolului XXI în loto şi pe mai departe -,</w:t>
      </w:r>
      <w:r>
        <w:rPr>
          <w:rFonts w:ascii="Times New Roman" w:hAnsi="Times New Roman" w:cs="Times New Roman"/>
          <w:sz w:val="24"/>
          <w:szCs w:val="24"/>
          <w:lang w:val="ro-RO"/>
        </w:rPr>
        <w:t xml:space="preserve"> Revista de Chimie Militară a Asociaţiei Cadrelor de Chimie Militară în Rezervă şi în Retragere „Costin D. NENIŢESCU”, Nr.11-2016, p.148.</w:t>
      </w:r>
    </w:p>
    <w:p w:rsidR="000A04D7" w:rsidRDefault="000A04D7" w:rsidP="00022BCA">
      <w:pPr>
        <w:pStyle w:val="NoSpacing"/>
        <w:ind w:left="360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BD1AD0">
      <w:pPr>
        <w:pStyle w:val="NoSpacing"/>
        <w:ind w:left="3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 xml:space="preserve"> </w:t>
      </w:r>
    </w:p>
    <w:p w:rsidR="000A04D7" w:rsidRDefault="000A04D7" w:rsidP="00BD1AD0">
      <w:pPr>
        <w:pStyle w:val="NoSpacing"/>
        <w:ind w:left="3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August 2023; Tf. : 0768 132 762</w:t>
      </w:r>
    </w:p>
    <w:p w:rsidR="000A04D7" w:rsidRPr="001A1F41" w:rsidRDefault="000A04D7" w:rsidP="00BD1AD0">
      <w:pPr>
        <w:pStyle w:val="NoSpacing"/>
        <w:ind w:left="36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</w:r>
      <w:r>
        <w:rPr>
          <w:rFonts w:ascii="Times New Roman" w:hAnsi="Times New Roman" w:cs="Times New Roman"/>
          <w:sz w:val="24"/>
          <w:szCs w:val="24"/>
          <w:lang w:val="ro-RO"/>
        </w:rPr>
        <w:tab/>
        <w:t xml:space="preserve"> 0764 437 050</w:t>
      </w:r>
    </w:p>
    <w:p w:rsidR="000A04D7" w:rsidRPr="00F04B53" w:rsidRDefault="000A04D7" w:rsidP="00B773D2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Default="000A04D7" w:rsidP="001A1F41">
      <w:pPr>
        <w:pStyle w:val="NoSpacing"/>
        <w:ind w:left="504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Tehnoredactare computerizată:</w:t>
      </w:r>
    </w:p>
    <w:p w:rsidR="000A04D7" w:rsidRPr="00F04B53" w:rsidRDefault="000A04D7" w:rsidP="001A1F41">
      <w:pPr>
        <w:pStyle w:val="NoSpacing"/>
        <w:ind w:left="504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>
        <w:rPr>
          <w:rFonts w:ascii="Times New Roman" w:hAnsi="Times New Roman" w:cs="Times New Roman"/>
          <w:sz w:val="24"/>
          <w:szCs w:val="24"/>
          <w:lang w:val="ro-RO"/>
        </w:rPr>
        <w:t>Prof.  Olga Stoean</w:t>
      </w:r>
    </w:p>
    <w:p w:rsidR="000A04D7" w:rsidRPr="00F04B53" w:rsidRDefault="000A04D7" w:rsidP="00B773D2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B773D2">
      <w:pPr>
        <w:pStyle w:val="NoSpacing"/>
        <w:jc w:val="both"/>
        <w:rPr>
          <w:rFonts w:ascii="Times New Roman" w:hAnsi="Times New Roman" w:cs="Times New Roman"/>
          <w:sz w:val="24"/>
          <w:szCs w:val="24"/>
          <w:lang w:val="ro-RO"/>
        </w:rPr>
      </w:pPr>
    </w:p>
    <w:p w:rsidR="000A04D7" w:rsidRPr="00F04B53" w:rsidRDefault="000A04D7" w:rsidP="001D3805">
      <w:pPr>
        <w:pStyle w:val="NoSpacing"/>
        <w:ind w:firstLine="720"/>
        <w:jc w:val="both"/>
        <w:rPr>
          <w:rFonts w:ascii="Times New Roman" w:hAnsi="Times New Roman" w:cs="Times New Roman"/>
          <w:sz w:val="24"/>
          <w:szCs w:val="24"/>
          <w:lang w:val="ro-RO"/>
        </w:rPr>
      </w:pPr>
      <w:r w:rsidRPr="00F04B53">
        <w:rPr>
          <w:rFonts w:ascii="Times New Roman" w:hAnsi="Times New Roman" w:cs="Times New Roman"/>
          <w:sz w:val="24"/>
          <w:szCs w:val="24"/>
          <w:lang w:val="ro-RO"/>
        </w:rPr>
        <w:tab/>
      </w:r>
      <w:bookmarkEnd w:id="0"/>
    </w:p>
    <w:sectPr w:rsidR="000A04D7" w:rsidRPr="00F04B53" w:rsidSect="0049478D">
      <w:footerReference w:type="even" r:id="rId36"/>
      <w:footerReference w:type="default" r:id="rId37"/>
      <w:pgSz w:w="12240" w:h="15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82ACB" w:rsidRDefault="00282ACB">
      <w:r>
        <w:separator/>
      </w:r>
    </w:p>
  </w:endnote>
  <w:endnote w:type="continuationSeparator" w:id="0">
    <w:p w:rsidR="00282ACB" w:rsidRDefault="00282A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4D7" w:rsidRDefault="000A04D7" w:rsidP="00FB2178">
    <w:pPr>
      <w:pStyle w:val="Footer"/>
      <w:framePr w:wrap="around" w:vAnchor="text" w:hAnchor="margin" w:xAlign="right" w:y="1"/>
      <w:rPr>
        <w:rStyle w:val="PageNumber"/>
        <w:rFonts w:cs="Arial"/>
      </w:rPr>
    </w:pPr>
    <w:r>
      <w:rPr>
        <w:rStyle w:val="PageNumber"/>
        <w:rFonts w:cs="Arial"/>
      </w:rPr>
      <w:fldChar w:fldCharType="begin"/>
    </w:r>
    <w:r>
      <w:rPr>
        <w:rStyle w:val="PageNumber"/>
        <w:rFonts w:cs="Arial"/>
      </w:rPr>
      <w:instrText xml:space="preserve">PAGE  </w:instrText>
    </w:r>
    <w:r>
      <w:rPr>
        <w:rStyle w:val="PageNumber"/>
        <w:rFonts w:cs="Arial"/>
      </w:rPr>
      <w:fldChar w:fldCharType="end"/>
    </w:r>
  </w:p>
  <w:p w:rsidR="000A04D7" w:rsidRDefault="000A04D7" w:rsidP="00E24948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0A04D7" w:rsidRDefault="000A04D7" w:rsidP="00FB2178">
    <w:pPr>
      <w:pStyle w:val="Footer"/>
      <w:framePr w:wrap="around" w:vAnchor="text" w:hAnchor="margin" w:xAlign="right" w:y="1"/>
      <w:rPr>
        <w:rStyle w:val="PageNumber"/>
        <w:rFonts w:cs="Arial"/>
      </w:rPr>
    </w:pPr>
    <w:r>
      <w:rPr>
        <w:rStyle w:val="PageNumber"/>
        <w:rFonts w:cs="Arial"/>
      </w:rPr>
      <w:fldChar w:fldCharType="begin"/>
    </w:r>
    <w:r>
      <w:rPr>
        <w:rStyle w:val="PageNumber"/>
        <w:rFonts w:cs="Arial"/>
      </w:rPr>
      <w:instrText xml:space="preserve">PAGE  </w:instrText>
    </w:r>
    <w:r>
      <w:rPr>
        <w:rStyle w:val="PageNumber"/>
        <w:rFonts w:cs="Arial"/>
      </w:rPr>
      <w:fldChar w:fldCharType="separate"/>
    </w:r>
    <w:r w:rsidR="00551746">
      <w:rPr>
        <w:rStyle w:val="PageNumber"/>
        <w:rFonts w:cs="Arial"/>
        <w:noProof/>
      </w:rPr>
      <w:t>31</w:t>
    </w:r>
    <w:r>
      <w:rPr>
        <w:rStyle w:val="PageNumber"/>
        <w:rFonts w:cs="Arial"/>
      </w:rPr>
      <w:fldChar w:fldCharType="end"/>
    </w:r>
  </w:p>
  <w:p w:rsidR="000A04D7" w:rsidRDefault="000A04D7" w:rsidP="00E24948">
    <w:pPr>
      <w:pStyle w:val="Footer"/>
      <w:ind w:right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82ACB" w:rsidRDefault="00282ACB">
      <w:r>
        <w:separator/>
      </w:r>
    </w:p>
  </w:footnote>
  <w:footnote w:type="continuationSeparator" w:id="0">
    <w:p w:rsidR="00282ACB" w:rsidRDefault="00282AC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26B18"/>
    <w:multiLevelType w:val="hybridMultilevel"/>
    <w:tmpl w:val="3600EF1E"/>
    <w:lvl w:ilvl="0" w:tplc="1574797E">
      <w:start w:val="1"/>
      <w:numFmt w:val="decimal"/>
      <w:lvlText w:val="%1.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1" w15:restartNumberingAfterBreak="0">
    <w:nsid w:val="06DC4633"/>
    <w:multiLevelType w:val="hybridMultilevel"/>
    <w:tmpl w:val="87069316"/>
    <w:lvl w:ilvl="0" w:tplc="D0E8F6D8">
      <w:start w:val="46"/>
      <w:numFmt w:val="bullet"/>
      <w:lvlText w:val=""/>
      <w:lvlJc w:val="left"/>
      <w:pPr>
        <w:ind w:left="1080" w:hanging="360"/>
      </w:pPr>
      <w:rPr>
        <w:rFonts w:ascii="Symbol" w:eastAsia="Times New Roman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A0A5909"/>
    <w:multiLevelType w:val="hybridMultilevel"/>
    <w:tmpl w:val="31E2FE7C"/>
    <w:lvl w:ilvl="0" w:tplc="35F8BFBC">
      <w:start w:val="1"/>
      <w:numFmt w:val="lowerLetter"/>
      <w:lvlText w:val="%1)"/>
      <w:lvlJc w:val="left"/>
      <w:pPr>
        <w:ind w:left="108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3" w15:restartNumberingAfterBreak="0">
    <w:nsid w:val="2FA3464E"/>
    <w:multiLevelType w:val="hybridMultilevel"/>
    <w:tmpl w:val="E8083416"/>
    <w:lvl w:ilvl="0" w:tplc="679C35D0">
      <w:numFmt w:val="bullet"/>
      <w:lvlText w:val="-"/>
      <w:lvlJc w:val="left"/>
      <w:pPr>
        <w:tabs>
          <w:tab w:val="num" w:pos="2160"/>
        </w:tabs>
        <w:ind w:left="2160" w:hanging="360"/>
      </w:pPr>
      <w:rPr>
        <w:rFonts w:ascii="Times New Roman" w:eastAsia="Times New Roman" w:hAnsi="Times New Roman" w:hint="default"/>
      </w:rPr>
    </w:lvl>
    <w:lvl w:ilvl="1" w:tplc="04180003" w:tentative="1">
      <w:start w:val="1"/>
      <w:numFmt w:val="bullet"/>
      <w:lvlText w:val="o"/>
      <w:lvlJc w:val="left"/>
      <w:pPr>
        <w:tabs>
          <w:tab w:val="num" w:pos="2880"/>
        </w:tabs>
        <w:ind w:left="2880" w:hanging="360"/>
      </w:pPr>
      <w:rPr>
        <w:rFonts w:ascii="Courier New" w:hAnsi="Courier New" w:hint="default"/>
      </w:rPr>
    </w:lvl>
    <w:lvl w:ilvl="2" w:tplc="04180005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tabs>
          <w:tab w:val="num" w:pos="5040"/>
        </w:tabs>
        <w:ind w:left="5040" w:hanging="360"/>
      </w:pPr>
      <w:rPr>
        <w:rFonts w:ascii="Courier New" w:hAnsi="Courier New" w:hint="default"/>
      </w:rPr>
    </w:lvl>
    <w:lvl w:ilvl="5" w:tplc="04180005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tabs>
          <w:tab w:val="num" w:pos="7200"/>
        </w:tabs>
        <w:ind w:left="7200" w:hanging="360"/>
      </w:pPr>
      <w:rPr>
        <w:rFonts w:ascii="Courier New" w:hAnsi="Courier New" w:hint="default"/>
      </w:rPr>
    </w:lvl>
    <w:lvl w:ilvl="8" w:tplc="04180005" w:tentative="1">
      <w:start w:val="1"/>
      <w:numFmt w:val="bullet"/>
      <w:lvlText w:val=""/>
      <w:lvlJc w:val="left"/>
      <w:pPr>
        <w:tabs>
          <w:tab w:val="num" w:pos="7920"/>
        </w:tabs>
        <w:ind w:left="7920" w:hanging="360"/>
      </w:pPr>
      <w:rPr>
        <w:rFonts w:ascii="Wingdings" w:hAnsi="Wingdings" w:hint="default"/>
      </w:rPr>
    </w:lvl>
  </w:abstractNum>
  <w:abstractNum w:abstractNumId="4" w15:restartNumberingAfterBreak="0">
    <w:nsid w:val="3A285B4B"/>
    <w:multiLevelType w:val="hybridMultilevel"/>
    <w:tmpl w:val="5EDC9BB2"/>
    <w:lvl w:ilvl="0" w:tplc="C6BA57D0">
      <w:start w:val="3"/>
      <w:numFmt w:val="bullet"/>
      <w:lvlText w:val=""/>
      <w:lvlJc w:val="left"/>
      <w:pPr>
        <w:ind w:left="1080" w:hanging="360"/>
      </w:pPr>
      <w:rPr>
        <w:rFonts w:ascii="Wingdings" w:eastAsia="Times New Roman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491E5386"/>
    <w:multiLevelType w:val="hybridMultilevel"/>
    <w:tmpl w:val="16DC6168"/>
    <w:lvl w:ilvl="0" w:tplc="CB948D7C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1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1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1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1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F9D1D09"/>
    <w:multiLevelType w:val="hybridMultilevel"/>
    <w:tmpl w:val="8ECA4B40"/>
    <w:lvl w:ilvl="0" w:tplc="040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 w15:restartNumberingAfterBreak="0">
    <w:nsid w:val="76892E37"/>
    <w:multiLevelType w:val="hybridMultilevel"/>
    <w:tmpl w:val="2CDC82F2"/>
    <w:lvl w:ilvl="0" w:tplc="9A065A8C">
      <w:start w:val="3"/>
      <w:numFmt w:val="decimal"/>
      <w:lvlText w:val="%1"/>
      <w:lvlJc w:val="left"/>
      <w:pPr>
        <w:ind w:left="720" w:hanging="360"/>
      </w:pPr>
      <w:rPr>
        <w:rFonts w:cs="Times New Roman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0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0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 w15:restartNumberingAfterBreak="0">
    <w:nsid w:val="78384EB8"/>
    <w:multiLevelType w:val="hybridMultilevel"/>
    <w:tmpl w:val="3F7E20D4"/>
    <w:lvl w:ilvl="0" w:tplc="CB948D7C">
      <w:start w:val="2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6"/>
  </w:num>
  <w:num w:numId="3">
    <w:abstractNumId w:val="8"/>
  </w:num>
  <w:num w:numId="4">
    <w:abstractNumId w:val="7"/>
  </w:num>
  <w:num w:numId="5">
    <w:abstractNumId w:val="4"/>
  </w:num>
  <w:num w:numId="6">
    <w:abstractNumId w:val="2"/>
  </w:num>
  <w:num w:numId="7">
    <w:abstractNumId w:val="1"/>
  </w:num>
  <w:num w:numId="8">
    <w:abstractNumId w:val="3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65"/>
  <w:doNotTrackMoves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4F609D"/>
    <w:rsid w:val="00022BCA"/>
    <w:rsid w:val="0003203B"/>
    <w:rsid w:val="00033B68"/>
    <w:rsid w:val="000437FD"/>
    <w:rsid w:val="00050B84"/>
    <w:rsid w:val="000A04D7"/>
    <w:rsid w:val="000B32A8"/>
    <w:rsid w:val="000C4F92"/>
    <w:rsid w:val="000C7876"/>
    <w:rsid w:val="000D1E90"/>
    <w:rsid w:val="000D5BA6"/>
    <w:rsid w:val="00103899"/>
    <w:rsid w:val="00144B2A"/>
    <w:rsid w:val="001649C8"/>
    <w:rsid w:val="001701BA"/>
    <w:rsid w:val="0017207D"/>
    <w:rsid w:val="0019344C"/>
    <w:rsid w:val="001A1F41"/>
    <w:rsid w:val="001A66A0"/>
    <w:rsid w:val="001A6728"/>
    <w:rsid w:val="001B7B86"/>
    <w:rsid w:val="001C31F0"/>
    <w:rsid w:val="001D3805"/>
    <w:rsid w:val="00205479"/>
    <w:rsid w:val="002069B0"/>
    <w:rsid w:val="00206C49"/>
    <w:rsid w:val="00213CB2"/>
    <w:rsid w:val="00256501"/>
    <w:rsid w:val="00263CE6"/>
    <w:rsid w:val="00282ACB"/>
    <w:rsid w:val="002C22A2"/>
    <w:rsid w:val="0033362E"/>
    <w:rsid w:val="00353438"/>
    <w:rsid w:val="0038111F"/>
    <w:rsid w:val="00393423"/>
    <w:rsid w:val="0041781C"/>
    <w:rsid w:val="004274D1"/>
    <w:rsid w:val="0046548B"/>
    <w:rsid w:val="00490397"/>
    <w:rsid w:val="0049478D"/>
    <w:rsid w:val="004F174A"/>
    <w:rsid w:val="004F609D"/>
    <w:rsid w:val="005041BF"/>
    <w:rsid w:val="0050578B"/>
    <w:rsid w:val="00527806"/>
    <w:rsid w:val="0054217C"/>
    <w:rsid w:val="00551746"/>
    <w:rsid w:val="00557FBC"/>
    <w:rsid w:val="005803BD"/>
    <w:rsid w:val="00582DAB"/>
    <w:rsid w:val="005C3147"/>
    <w:rsid w:val="005D0048"/>
    <w:rsid w:val="005E1CF2"/>
    <w:rsid w:val="005E4298"/>
    <w:rsid w:val="006127F6"/>
    <w:rsid w:val="00615932"/>
    <w:rsid w:val="00626518"/>
    <w:rsid w:val="006536AF"/>
    <w:rsid w:val="006754FB"/>
    <w:rsid w:val="006D06F6"/>
    <w:rsid w:val="00710B84"/>
    <w:rsid w:val="00752D9A"/>
    <w:rsid w:val="00782E56"/>
    <w:rsid w:val="00786432"/>
    <w:rsid w:val="00795B75"/>
    <w:rsid w:val="007A55B6"/>
    <w:rsid w:val="007B1565"/>
    <w:rsid w:val="007B5DA4"/>
    <w:rsid w:val="008143CA"/>
    <w:rsid w:val="008235E7"/>
    <w:rsid w:val="008353E7"/>
    <w:rsid w:val="0084606A"/>
    <w:rsid w:val="0085455C"/>
    <w:rsid w:val="00867148"/>
    <w:rsid w:val="008D2958"/>
    <w:rsid w:val="008F2A82"/>
    <w:rsid w:val="00920010"/>
    <w:rsid w:val="009303E9"/>
    <w:rsid w:val="00977A94"/>
    <w:rsid w:val="00997043"/>
    <w:rsid w:val="00A31D8A"/>
    <w:rsid w:val="00A42AC2"/>
    <w:rsid w:val="00A51FBB"/>
    <w:rsid w:val="00A7062F"/>
    <w:rsid w:val="00A85341"/>
    <w:rsid w:val="00A96496"/>
    <w:rsid w:val="00AE2849"/>
    <w:rsid w:val="00B40857"/>
    <w:rsid w:val="00B40CDE"/>
    <w:rsid w:val="00B761A2"/>
    <w:rsid w:val="00B773D2"/>
    <w:rsid w:val="00BA0BBF"/>
    <w:rsid w:val="00BC3BA9"/>
    <w:rsid w:val="00BD1AD0"/>
    <w:rsid w:val="00C072AC"/>
    <w:rsid w:val="00C54B79"/>
    <w:rsid w:val="00C65929"/>
    <w:rsid w:val="00C81DE5"/>
    <w:rsid w:val="00CC04D6"/>
    <w:rsid w:val="00D27496"/>
    <w:rsid w:val="00D741F5"/>
    <w:rsid w:val="00D77053"/>
    <w:rsid w:val="00D8730A"/>
    <w:rsid w:val="00D90B77"/>
    <w:rsid w:val="00DC14B5"/>
    <w:rsid w:val="00DC449C"/>
    <w:rsid w:val="00DF212D"/>
    <w:rsid w:val="00E24948"/>
    <w:rsid w:val="00E40961"/>
    <w:rsid w:val="00EF4796"/>
    <w:rsid w:val="00F04B53"/>
    <w:rsid w:val="00F8059C"/>
    <w:rsid w:val="00FB21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o-RO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5:docId w15:val="{A28438AB-C657-42F6-98D5-6CC4188C76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Arial"/>
        <w:lang w:val="ro-RO" w:eastAsia="ro-RO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B1565"/>
    <w:pPr>
      <w:spacing w:after="160" w:line="259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99"/>
    <w:qFormat/>
    <w:rsid w:val="001D3805"/>
    <w:rPr>
      <w:sz w:val="22"/>
      <w:szCs w:val="22"/>
      <w:lang w:val="en-US" w:eastAsia="en-US"/>
    </w:rPr>
  </w:style>
  <w:style w:type="paragraph" w:styleId="Footer">
    <w:name w:val="footer"/>
    <w:basedOn w:val="Normal"/>
    <w:link w:val="FooterChar"/>
    <w:uiPriority w:val="99"/>
    <w:rsid w:val="00E24948"/>
    <w:pPr>
      <w:tabs>
        <w:tab w:val="center" w:pos="4536"/>
        <w:tab w:val="right" w:pos="9072"/>
      </w:tabs>
    </w:pPr>
  </w:style>
  <w:style w:type="character" w:customStyle="1" w:styleId="FooterChar">
    <w:name w:val="Footer Char"/>
    <w:link w:val="Footer"/>
    <w:uiPriority w:val="99"/>
    <w:semiHidden/>
    <w:locked/>
    <w:rsid w:val="008353E7"/>
    <w:rPr>
      <w:rFonts w:cs="Times New Roman"/>
      <w:lang w:val="en-US" w:eastAsia="en-US"/>
    </w:rPr>
  </w:style>
  <w:style w:type="character" w:styleId="PageNumber">
    <w:name w:val="page number"/>
    <w:uiPriority w:val="99"/>
    <w:rsid w:val="00E24948"/>
    <w:rPr>
      <w:rFonts w:cs="Times New Roma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9" Type="http://schemas.openxmlformats.org/officeDocument/2006/relationships/theme" Target="theme/theme1.xml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jpeg"/><Relationship Id="rId37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footer" Target="footer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8" Type="http://schemas.openxmlformats.org/officeDocument/2006/relationships/image" Target="media/image2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38</Pages>
  <Words>2690</Words>
  <Characters>15606</Characters>
  <Application>Microsoft Office Word</Application>
  <DocSecurity>0</DocSecurity>
  <Lines>130</Lines>
  <Paragraphs>36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18260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Mihai Dutescu</dc:creator>
  <cp:keywords/>
  <dc:description/>
  <cp:lastModifiedBy>Victor Stoian</cp:lastModifiedBy>
  <cp:revision>2</cp:revision>
  <cp:lastPrinted>2023-10-03T08:06:00Z</cp:lastPrinted>
  <dcterms:created xsi:type="dcterms:W3CDTF">2023-10-15T07:18:00Z</dcterms:created>
  <dcterms:modified xsi:type="dcterms:W3CDTF">2023-10-15T07:18:00Z</dcterms:modified>
</cp:coreProperties>
</file>